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p>
    <w:p>
      <w:pPr>
        <w:jc w:val="center"/>
        <w:rPr>
          <w:rFonts w:hint="eastAsia" w:ascii="微软雅黑" w:hAnsi="微软雅黑" w:eastAsia="微软雅黑" w:cs="微软雅黑"/>
          <w:b/>
          <w:bCs/>
          <w:color w:val="0064A9"/>
          <w:sz w:val="44"/>
          <w:szCs w:val="44"/>
          <w:lang w:val="en-US" w:eastAsia="zh-CN"/>
        </w:rPr>
      </w:pPr>
      <w:r>
        <w:rPr>
          <w:rFonts w:hint="eastAsia" w:ascii="微软雅黑" w:hAnsi="微软雅黑" w:eastAsia="微软雅黑" w:cs="微软雅黑"/>
          <w:b/>
          <w:bCs/>
          <w:color w:val="0064A9"/>
          <w:sz w:val="44"/>
          <w:szCs w:val="44"/>
          <w:lang w:val="en-US" w:eastAsia="zh-CN"/>
        </w:rPr>
        <w:t>高性能服务器S9220-HGX技术白皮书</w:t>
      </w:r>
    </w:p>
    <w:p>
      <w:pPr>
        <w:jc w:val="center"/>
        <w:rPr>
          <w:rFonts w:hint="default" w:ascii="微软雅黑" w:hAnsi="微软雅黑" w:eastAsia="微软雅黑" w:cs="微软雅黑"/>
          <w:b/>
          <w:bCs/>
          <w:color w:val="0064A9"/>
          <w:sz w:val="44"/>
          <w:szCs w:val="44"/>
          <w:lang w:val="en-US" w:eastAsia="zh-CN"/>
        </w:rPr>
      </w:pPr>
      <w:r>
        <w:rPr>
          <w:rFonts w:hint="eastAsia" w:ascii="微软雅黑" w:hAnsi="微软雅黑" w:eastAsia="微软雅黑" w:cs="微软雅黑"/>
          <w:b/>
          <w:bCs/>
          <w:color w:val="0064A9"/>
          <w:sz w:val="44"/>
          <w:szCs w:val="44"/>
          <w:lang w:val="en-US" w:eastAsia="zh-CN"/>
        </w:rPr>
        <w:drawing>
          <wp:inline distT="0" distB="0" distL="114300" distR="114300">
            <wp:extent cx="2118360" cy="1503045"/>
            <wp:effectExtent l="0" t="0" r="15240" b="1905"/>
            <wp:docPr id="3" name="图片 1" descr="C:\Users\admin\Pictures\Camera Roll\9220.jpg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Pictures\Camera Roll\9220.jpg9220"/>
                    <pic:cNvPicPr>
                      <a:picLocks noChangeAspect="1"/>
                    </pic:cNvPicPr>
                  </pic:nvPicPr>
                  <pic:blipFill>
                    <a:blip r:embed="rId6"/>
                    <a:srcRect/>
                    <a:stretch>
                      <a:fillRect/>
                    </a:stretch>
                  </pic:blipFill>
                  <pic:spPr>
                    <a:xfrm>
                      <a:off x="0" y="0"/>
                      <a:ext cx="2118360" cy="1503045"/>
                    </a:xfrm>
                    <a:prstGeom prst="rect">
                      <a:avLst/>
                    </a:prstGeom>
                    <a:noFill/>
                    <a:ln>
                      <a:noFill/>
                    </a:ln>
                  </pic:spPr>
                </pic:pic>
              </a:graphicData>
            </a:graphic>
          </wp:inline>
        </w:drawing>
      </w:r>
      <w:r>
        <w:rPr>
          <w:rFonts w:hint="eastAsia" w:ascii="微软雅黑" w:hAnsi="微软雅黑" w:eastAsia="微软雅黑" w:cs="微软雅黑"/>
          <w:b/>
          <w:bCs/>
          <w:color w:val="0064A9"/>
          <w:sz w:val="44"/>
          <w:szCs w:val="44"/>
          <w:lang w:val="en-US" w:eastAsia="zh-CN"/>
        </w:rPr>
        <w:t xml:space="preserve"> </w:t>
      </w:r>
    </w:p>
    <w:p>
      <w:pPr>
        <w:jc w:val="both"/>
        <w:rPr>
          <w:sz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236855</wp:posOffset>
                </wp:positionV>
                <wp:extent cx="5705475" cy="542290"/>
                <wp:effectExtent l="0" t="0" r="0" b="0"/>
                <wp:wrapNone/>
                <wp:docPr id="5" name="文本框 5"/>
                <wp:cNvGraphicFramePr/>
                <a:graphic xmlns:a="http://schemas.openxmlformats.org/drawingml/2006/main">
                  <a:graphicData uri="http://schemas.microsoft.com/office/word/2010/wordprocessingShape">
                    <wps:wsp>
                      <wps:cNvSpPr txBox="1"/>
                      <wps:spPr>
                        <a:xfrm>
                          <a:off x="1089660" y="5673090"/>
                          <a:ext cx="5705475" cy="323850"/>
                        </a:xfrm>
                        <a:prstGeom prst="rect">
                          <a:avLst/>
                        </a:prstGeom>
                        <a:noFill/>
                        <a:ln w="6350">
                          <a:noFill/>
                        </a:ln>
                        <a:effectLst/>
                      </wps:spPr>
                      <wps:txbx>
                        <w:txbxContent>
                          <w:p>
                            <w:pPr>
                              <w:rPr>
                                <w:rFonts w:hint="eastAsia" w:ascii="微软雅黑" w:hAnsi="微软雅黑" w:eastAsia="微软雅黑" w:cs="微软雅黑"/>
                                <w:color w:val="FFFFFF"/>
                                <w:sz w:val="24"/>
                                <w:szCs w:val="24"/>
                                <w:lang w:val="en-US" w:eastAsia="zh-CN"/>
                              </w:rPr>
                            </w:pPr>
                            <w:r>
                              <w:rPr>
                                <w:rFonts w:hint="eastAsia" w:ascii="微软雅黑" w:hAnsi="微软雅黑" w:eastAsia="微软雅黑" w:cs="微软雅黑"/>
                                <w:color w:val="FFFFFF"/>
                                <w:sz w:val="24"/>
                                <w:szCs w:val="24"/>
                                <w:lang w:val="en-US" w:eastAsia="zh-CN"/>
                              </w:rPr>
                              <w:t>适用范围：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8.65pt;height:42.7pt;width:449.25pt;z-index:251659264;mso-width-relative:page;mso-height-relative:page;" filled="f" stroked="f" coordsize="21600,21600" o:gfxdata="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1i7HNsAAAAJAQAADwAAAAAAAAABACAAAAAiAAAAZHJzL2Rvd25yZXYueG1s&#10;UEsBAhQAFAAAAAgAh07iQG7ChhIuAgAAMgQAAA4AAAAAAAAAAQAgAAAAKgEAAGRycy9lMm9Eb2Mu&#10;eG1sUEsFBgAAAAAGAAYAWQEAAMoFAAAAAA==&#10;">
                <v:fill on="f" focussize="0,0"/>
                <v:stroke on="f" weight="0.5pt"/>
                <v:imagedata o:title=""/>
                <o:lock v:ext="edit" aspectratio="f"/>
                <v:textbox>
                  <w:txbxContent>
                    <w:p>
                      <w:pPr>
                        <w:rPr>
                          <w:rFonts w:hint="eastAsia" w:ascii="微软雅黑" w:hAnsi="微软雅黑" w:eastAsia="微软雅黑" w:cs="微软雅黑"/>
                          <w:color w:val="FFFFFF"/>
                          <w:sz w:val="24"/>
                          <w:szCs w:val="24"/>
                          <w:lang w:val="en-US" w:eastAsia="zh-CN"/>
                        </w:rPr>
                      </w:pPr>
                      <w:r>
                        <w:rPr>
                          <w:rFonts w:hint="eastAsia" w:ascii="微软雅黑" w:hAnsi="微软雅黑" w:eastAsia="微软雅黑" w:cs="微软雅黑"/>
                          <w:color w:val="FFFFFF"/>
                          <w:sz w:val="24"/>
                          <w:szCs w:val="24"/>
                          <w:lang w:val="en-US" w:eastAsia="zh-CN"/>
                        </w:rPr>
                        <w:t>适用范围：</w:t>
                      </w:r>
                    </w:p>
                  </w:txbxContent>
                </v:textbox>
              </v:shape>
            </w:pict>
          </mc:Fallback>
        </mc:AlternateContent>
      </w:r>
      <w:r>
        <w:rPr>
          <w:sz w:val="44"/>
        </w:rPr>
        <mc:AlternateContent>
          <mc:Choice Requires="wps">
            <w:drawing>
              <wp:anchor distT="0" distB="0" distL="114300" distR="114300" simplePos="0" relativeHeight="251658240" behindDoc="0" locked="0" layoutInCell="1" allowOverlap="1">
                <wp:simplePos x="0" y="0"/>
                <wp:positionH relativeFrom="column">
                  <wp:posOffset>-53975</wp:posOffset>
                </wp:positionH>
                <wp:positionV relativeFrom="paragraph">
                  <wp:posOffset>282575</wp:posOffset>
                </wp:positionV>
                <wp:extent cx="5343525" cy="409575"/>
                <wp:effectExtent l="6350" t="6350" r="22225" b="22225"/>
                <wp:wrapNone/>
                <wp:docPr id="1" name="矩形 1"/>
                <wp:cNvGraphicFramePr/>
                <a:graphic xmlns:a="http://schemas.openxmlformats.org/drawingml/2006/main">
                  <a:graphicData uri="http://schemas.microsoft.com/office/word/2010/wordprocessingShape">
                    <wps:wsp>
                      <wps:cNvSpPr/>
                      <wps:spPr>
                        <a:xfrm>
                          <a:off x="0" y="0"/>
                          <a:ext cx="5343525" cy="409575"/>
                        </a:xfrm>
                        <a:prstGeom prst="rect">
                          <a:avLst/>
                        </a:prstGeom>
                        <a:solidFill>
                          <a:srgbClr val="0064A9"/>
                        </a:solidFill>
                        <a:ln w="12700" cap="flat" cmpd="sng">
                          <a:solidFill>
                            <a:srgbClr val="2D5171"/>
                          </a:solidFill>
                          <a:prstDash val="solid"/>
                          <a:miter/>
                          <a:headEnd type="none" w="med" len="med"/>
                          <a:tailEnd type="none" w="med" len="med"/>
                        </a:ln>
                      </wps:spPr>
                      <wps:bodyPr anchor="ctr" upright="1"/>
                    </wps:wsp>
                  </a:graphicData>
                </a:graphic>
              </wp:anchor>
            </w:drawing>
          </mc:Choice>
          <mc:Fallback>
            <w:pict>
              <v:rect id="_x0000_s1026" o:spid="_x0000_s1026" o:spt="1" style="position:absolute;left:0pt;margin-left:-4.25pt;margin-top:22.25pt;height:32.25pt;width:420.75pt;z-index:251658240;v-text-anchor:middle;mso-width-relative:page;mso-height-relative:page;" fillcolor="#0064A9" filled="t" stroked="t" coordsize="21600,21600" o:gfxdata="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VcPDdgAAAAJAQAADwAAAAAAAAABACAAAAAiAAAAZHJzL2Rvd25yZXYueG1sUEsBAhQA&#10;FAAAAAgAh07iQOkRXNHyAQAA3gMAAA4AAAAAAAAAAQAgAAAAJwEAAGRycy9lMm9Eb2MueG1sUEsF&#10;BgAAAAAGAAYAWQEAAIsFAAAAAA==&#10;">
                <v:fill on="t" focussize="0,0"/>
                <v:stroke weight="1pt" color="#2D5171" joinstyle="miter"/>
                <v:imagedata o:title=""/>
                <o:lock v:ext="edit" aspectratio="f"/>
              </v:rect>
            </w:pict>
          </mc:Fallback>
        </mc:AlternateConten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0" w:leftChars="0" w:right="0" w:hanging="420" w:firstLineChars="0"/>
        <w:rPr>
          <w:rFonts w:hint="eastAsia" w:ascii="微软雅黑" w:hAnsi="微软雅黑" w:eastAsia="微软雅黑" w:cs="微软雅黑"/>
          <w:i w:val="0"/>
          <w:caps w:val="0"/>
          <w:color w:val="auto"/>
          <w:spacing w:val="0"/>
          <w:sz w:val="22"/>
          <w:szCs w:val="22"/>
        </w:rPr>
      </w:pPr>
      <w:r>
        <w:rPr>
          <w:rFonts w:hint="eastAsia" w:ascii="微软雅黑" w:hAnsi="微软雅黑" w:eastAsia="微软雅黑" w:cs="微软雅黑"/>
          <w:i w:val="0"/>
          <w:caps w:val="0"/>
          <w:color w:val="auto"/>
          <w:spacing w:val="0"/>
          <w:sz w:val="22"/>
          <w:szCs w:val="22"/>
        </w:rPr>
        <w:t>计算物理、生物化学模拟、机器学习、深度学习、人工智能</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0" w:leftChars="0" w:right="0" w:hanging="420" w:firstLineChars="0"/>
        <w:rPr>
          <w:rFonts w:hint="eastAsia" w:ascii="微软雅黑" w:hAnsi="微软雅黑" w:eastAsia="微软雅黑" w:cs="微软雅黑"/>
          <w:i w:val="0"/>
          <w:caps w:val="0"/>
          <w:color w:val="auto"/>
          <w:spacing w:val="0"/>
          <w:sz w:val="22"/>
          <w:szCs w:val="22"/>
        </w:rPr>
      </w:pPr>
      <w:r>
        <w:rPr>
          <w:rFonts w:hint="eastAsia" w:ascii="微软雅黑" w:hAnsi="微软雅黑" w:eastAsia="微软雅黑" w:cs="微软雅黑"/>
          <w:i w:val="0"/>
          <w:caps w:val="0"/>
          <w:color w:val="auto"/>
          <w:spacing w:val="0"/>
          <w:sz w:val="22"/>
          <w:szCs w:val="22"/>
        </w:rPr>
        <w:t>气候和天气建模、CFD、CAE、DCC</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0" w:leftChars="0" w:right="0" w:hanging="420" w:firstLineChars="0"/>
        <w:rPr>
          <w:rFonts w:hint="eastAsia" w:ascii="微软雅黑" w:hAnsi="微软雅黑" w:eastAsia="微软雅黑" w:cs="微软雅黑"/>
          <w:i w:val="0"/>
          <w:caps w:val="0"/>
          <w:color w:val="auto"/>
          <w:spacing w:val="0"/>
          <w:sz w:val="22"/>
          <w:szCs w:val="22"/>
        </w:rPr>
      </w:pPr>
      <w:r>
        <w:rPr>
          <w:rFonts w:hint="eastAsia" w:ascii="微软雅黑" w:hAnsi="微软雅黑" w:eastAsia="微软雅黑" w:cs="微软雅黑"/>
          <w:i w:val="0"/>
          <w:caps w:val="0"/>
          <w:color w:val="auto"/>
          <w:spacing w:val="0"/>
          <w:sz w:val="22"/>
          <w:szCs w:val="22"/>
        </w:rPr>
        <w:t>数据分析、卫星成像和计算金融学</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20" w:leftChars="0" w:right="0" w:hanging="420" w:firstLineChars="0"/>
        <w:rPr>
          <w:rFonts w:hint="eastAsia" w:ascii="微软雅黑" w:hAnsi="微软雅黑" w:eastAsia="微软雅黑" w:cs="微软雅黑"/>
          <w:i w:val="0"/>
          <w:caps w:val="0"/>
          <w:color w:val="auto"/>
          <w:spacing w:val="0"/>
          <w:sz w:val="22"/>
          <w:szCs w:val="22"/>
        </w:rPr>
      </w:pPr>
      <w:r>
        <w:rPr>
          <w:rFonts w:hint="eastAsia" w:ascii="微软雅黑" w:hAnsi="微软雅黑" w:eastAsia="微软雅黑" w:cs="微软雅黑"/>
          <w:i w:val="0"/>
          <w:caps w:val="0"/>
          <w:color w:val="auto"/>
          <w:spacing w:val="0"/>
          <w:sz w:val="22"/>
          <w:szCs w:val="22"/>
        </w:rPr>
        <w:t>天体物理学、计算流媒体动力学、高性能计算等</w:t>
      </w:r>
    </w:p>
    <w:p>
      <w:pPr>
        <w:bidi w:val="0"/>
        <w:rPr>
          <w:rFonts w:hint="eastAsia"/>
          <w:lang w:val="en-US" w:eastAsia="zh-CN"/>
        </w:rPr>
      </w:pPr>
      <w:r>
        <w:rPr>
          <w:sz w:val="44"/>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53340</wp:posOffset>
                </wp:positionV>
                <wp:extent cx="5705475" cy="54229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705475" cy="542290"/>
                        </a:xfrm>
                        <a:prstGeom prst="rect">
                          <a:avLst/>
                        </a:prstGeom>
                        <a:noFill/>
                        <a:ln w="6350">
                          <a:noFill/>
                        </a:ln>
                        <a:effectLst/>
                      </wps:spPr>
                      <wps:txbx>
                        <w:txbxContent>
                          <w:p>
                            <w:pPr>
                              <w:rPr>
                                <w:rFonts w:hint="eastAsia" w:ascii="微软雅黑" w:hAnsi="微软雅黑" w:eastAsia="微软雅黑" w:cs="微软雅黑"/>
                                <w:color w:val="FFFFFF"/>
                                <w:sz w:val="24"/>
                                <w:szCs w:val="24"/>
                                <w:lang w:val="en-US" w:eastAsia="zh-CN"/>
                              </w:rPr>
                            </w:pPr>
                            <w:r>
                              <w:rPr>
                                <w:rFonts w:hint="eastAsia" w:ascii="微软雅黑" w:hAnsi="微软雅黑" w:eastAsia="微软雅黑" w:cs="微软雅黑"/>
                                <w:color w:val="FFFFFF"/>
                                <w:sz w:val="24"/>
                                <w:szCs w:val="24"/>
                                <w:lang w:val="en-US" w:eastAsia="zh-CN"/>
                              </w:rPr>
                              <w:t>产品特征：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pt;margin-top:4.2pt;height:42.7pt;width:449.25pt;z-index:251662336;mso-width-relative:page;mso-height-relative:page;" filled="f" stroked="f" coordsize="21600,21600" o:gfxdata="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10;ZPse1gAAAAYBAAAPAAAAAAAAAAEAIAAAACIAAABkcnMvZG93bnJldi54bWxQSwECFAAUAAAACACH&#10;TuJAgcR3tiYCAAAmBAAADgAAAAAAAAABACAAAAAl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color w:val="FFFFFF"/>
                          <w:sz w:val="24"/>
                          <w:szCs w:val="24"/>
                          <w:lang w:val="en-US" w:eastAsia="zh-CN"/>
                        </w:rPr>
                      </w:pPr>
                      <w:r>
                        <w:rPr>
                          <w:rFonts w:hint="eastAsia" w:ascii="微软雅黑" w:hAnsi="微软雅黑" w:eastAsia="微软雅黑" w:cs="微软雅黑"/>
                          <w:color w:val="FFFFFF"/>
                          <w:sz w:val="24"/>
                          <w:szCs w:val="24"/>
                          <w:lang w:val="en-US" w:eastAsia="zh-CN"/>
                        </w:rPr>
                        <w:t>产品特征：</w:t>
                      </w:r>
                    </w:p>
                  </w:txbxContent>
                </v:textbox>
              </v:shape>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114935</wp:posOffset>
                </wp:positionV>
                <wp:extent cx="5343525" cy="409575"/>
                <wp:effectExtent l="6350" t="6350" r="22225" b="22225"/>
                <wp:wrapNone/>
                <wp:docPr id="2" name="矩形 2"/>
                <wp:cNvGraphicFramePr/>
                <a:graphic xmlns:a="http://schemas.openxmlformats.org/drawingml/2006/main">
                  <a:graphicData uri="http://schemas.microsoft.com/office/word/2010/wordprocessingShape">
                    <wps:wsp>
                      <wps:cNvSpPr/>
                      <wps:spPr>
                        <a:xfrm>
                          <a:off x="0" y="0"/>
                          <a:ext cx="5343525" cy="409575"/>
                        </a:xfrm>
                        <a:prstGeom prst="rect">
                          <a:avLst/>
                        </a:prstGeom>
                        <a:solidFill>
                          <a:srgbClr val="0064A9"/>
                        </a:solidFill>
                        <a:ln w="12700" cap="flat" cmpd="sng">
                          <a:solidFill>
                            <a:srgbClr val="2D5171"/>
                          </a:solidFill>
                          <a:prstDash val="solid"/>
                          <a:miter/>
                          <a:headEnd type="none" w="med" len="med"/>
                          <a:tailEnd type="none" w="med" len="med"/>
                        </a:ln>
                      </wps:spPr>
                      <wps:bodyPr anchor="ctr" upright="1"/>
                    </wps:wsp>
                  </a:graphicData>
                </a:graphic>
              </wp:anchor>
            </w:drawing>
          </mc:Choice>
          <mc:Fallback>
            <w:pict>
              <v:rect id="_x0000_s1026" o:spid="_x0000_s1026" o:spt="1" style="position:absolute;left:0pt;margin-left:-3.5pt;margin-top:9.05pt;height:32.25pt;width:420.75pt;z-index:251661312;v-text-anchor:middle;mso-width-relative:page;mso-height-relative:page;" fillcolor="#0064A9" filled="t" stroked="t" coordsize="21600,21600" o:gfxdata="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N3GrNgAAAAIAQAADwAAAAAAAAABACAAAAAiAAAAZHJzL2Rvd25yZXYueG1sUEsBAhQAFAAA&#10;AAgAh07iQAnr3izvAQAA3gMAAA4AAAAAAAAAAQAgAAAAJwEAAGRycy9lMm9Eb2MueG1sUEsFBgAA&#10;AAAGAAYAWQEAAIgFAAAAAA==&#10;">
                <v:fill on="t" focussize="0,0"/>
                <v:stroke weight="1pt" color="#2D5171" joinstyle="miter"/>
                <v:imagedata o:title=""/>
                <o:lock v:ext="edit" aspectratio="f"/>
              </v:rect>
            </w:pict>
          </mc:Fallback>
        </mc:AlternateContent>
      </w:r>
    </w:p>
    <w:p>
      <w:pPr>
        <w:bidi w:val="0"/>
        <w:rPr>
          <w:rFonts w:hint="eastAsia"/>
          <w:lang w:val="en-US" w:eastAsia="zh-CN"/>
        </w:rPr>
      </w:pPr>
    </w:p>
    <w:p>
      <w:pPr>
        <w:bidi w:val="0"/>
        <w:rPr>
          <w:rFonts w:hint="eastAsia"/>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微软雅黑" w:hAnsi="微软雅黑" w:eastAsia="微软雅黑" w:cs="微软雅黑"/>
          <w:i w:val="0"/>
          <w:caps w:val="0"/>
          <w:color w:val="2E75B5"/>
          <w:spacing w:val="0"/>
          <w:sz w:val="24"/>
          <w:szCs w:val="24"/>
        </w:rPr>
      </w:pPr>
      <w:r>
        <w:rPr>
          <w:rFonts w:hint="eastAsia" w:ascii="微软雅黑" w:hAnsi="微软雅黑" w:eastAsia="微软雅黑" w:cs="微软雅黑"/>
          <w:i w:val="0"/>
          <w:caps w:val="0"/>
          <w:color w:val="2E75B5"/>
          <w:spacing w:val="0"/>
          <w:sz w:val="24"/>
          <w:szCs w:val="24"/>
        </w:rPr>
        <w:t>实现最大的GPU密度和性能</w:t>
      </w:r>
    </w:p>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支持多达16个V100 SXM3 350W GPUs、3TB内存和24个3.5英寸热插拔硬盘。系统还配备了6个3000W钛金级冗余电源，有助于优化功耗、运行时间和适用性。能够将GPU加速带到横向扩展的高性能计算环境，并加快AI培训、推断和机器学习工作负载。</w:t>
      </w:r>
    </w:p>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E75B5"/>
          <w:spacing w:val="0"/>
          <w:sz w:val="24"/>
          <w:szCs w:val="24"/>
          <w:u w:val="none"/>
          <w:shd w:val="clear" w:fill="FFFFFF"/>
        </w:rPr>
        <w:t>人工智能推理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微软雅黑" w:hAnsi="微软雅黑" w:eastAsia="微软雅黑" w:cs="微软雅黑"/>
          <w:i w:val="0"/>
          <w:caps w:val="0"/>
          <w:color w:val="000000"/>
          <w:spacing w:val="0"/>
          <w:sz w:val="24"/>
          <w:szCs w:val="24"/>
          <w:u w:val="none"/>
          <w:shd w:val="clear" w:fill="FFFFFF"/>
        </w:rPr>
      </w:pPr>
      <w:r>
        <w:rPr>
          <w:rFonts w:hint="eastAsia" w:ascii="微软雅黑" w:hAnsi="微软雅黑" w:eastAsia="微软雅黑" w:cs="微软雅黑"/>
          <w:i w:val="0"/>
          <w:caps w:val="0"/>
          <w:color w:val="000000"/>
          <w:spacing w:val="0"/>
          <w:sz w:val="24"/>
          <w:szCs w:val="24"/>
          <w:u w:val="none"/>
          <w:shd w:val="clear" w:fill="FFFFFF"/>
        </w:rPr>
        <w:t>为满足快速兴起的高吞吐量推理市场（由5G、智能城市和物联网设备（会产生大量数据，并需要实时决策）等技术推动），提供垂直扩展现代人工智能技术所需的超高性能。为实现最大的GPU密度和性能，这款10U服务器支持多达16个V100 SXM3 350W GPUs、三兆字节的内存以及16个热插拔2.5寸硬盘。该系统还拥有6个3000W钛级效率冗余电源，帮助优化电源效率、正常运行时间和可使用性。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微软雅黑" w:hAnsi="微软雅黑" w:eastAsia="微软雅黑" w:cs="微软雅黑"/>
          <w:i w:val="0"/>
          <w:caps w:val="0"/>
          <w:color w:val="000000"/>
          <w:spacing w:val="0"/>
          <w:sz w:val="24"/>
          <w:szCs w:val="24"/>
          <w:u w:val="none"/>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微软雅黑" w:hAnsi="微软雅黑" w:eastAsia="微软雅黑" w:cs="微软雅黑"/>
          <w:i w:val="0"/>
          <w:caps w:val="0"/>
          <w:color w:val="2E75B5"/>
          <w:spacing w:val="0"/>
          <w:sz w:val="24"/>
          <w:szCs w:val="24"/>
          <w:u w:val="none"/>
          <w:shd w:val="clear" w:fill="FFFFFF"/>
        </w:rPr>
      </w:pPr>
      <w:r>
        <w:rPr>
          <w:rFonts w:hint="eastAsia" w:ascii="微软雅黑" w:hAnsi="微软雅黑" w:eastAsia="微软雅黑" w:cs="微软雅黑"/>
          <w:i w:val="0"/>
          <w:caps w:val="0"/>
          <w:color w:val="2E75B5"/>
          <w:spacing w:val="0"/>
          <w:sz w:val="24"/>
          <w:szCs w:val="24"/>
          <w:u w:val="none"/>
          <w:shd w:val="clear" w:fill="FFFFFF"/>
        </w:rPr>
        <w:t>人工智能训练与高性能计算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微软雅黑" w:hAnsi="微软雅黑" w:eastAsia="微软雅黑" w:cs="微软雅黑"/>
          <w:i w:val="0"/>
          <w:caps w:val="0"/>
          <w:color w:val="000000"/>
          <w:spacing w:val="0"/>
          <w:sz w:val="24"/>
          <w:szCs w:val="24"/>
          <w:u w:val="none"/>
          <w:shd w:val="clear" w:fill="FFFFFF"/>
        </w:rPr>
      </w:pPr>
      <w:r>
        <w:rPr>
          <w:rFonts w:hint="eastAsia" w:ascii="微软雅黑" w:hAnsi="微软雅黑" w:eastAsia="微软雅黑" w:cs="微软雅黑"/>
          <w:i w:val="0"/>
          <w:caps w:val="0"/>
          <w:color w:val="000000"/>
          <w:spacing w:val="0"/>
          <w:sz w:val="24"/>
          <w:szCs w:val="24"/>
          <w:u w:val="none"/>
          <w:shd w:val="clear" w:fill="FFFFFF"/>
        </w:rPr>
        <w:t>随着高性能计算应用不断解锁新的科学洞察，它们的复杂性越来越高。基于NVIDIA HGX-2的全新超级服务器CloudTA S9220-HGX通过NVIDIA NVLink和NVSwitch™支持16个NVIDIA V100 Tensor Core 32GB GPU，利用超过80000个CUDA核心，提供无与伦比的性能，加速本地和云端的人工智能与高性能计算。这个新系统可实现高达2千万亿每秒浮点运算次数(FLOPS)性能，而且只占用10个机架空间。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微软雅黑" w:hAnsi="微软雅黑" w:eastAsia="微软雅黑" w:cs="微软雅黑"/>
          <w:i w:val="0"/>
          <w:caps w:val="0"/>
          <w:color w:val="000000"/>
          <w:spacing w:val="0"/>
          <w:sz w:val="24"/>
          <w:szCs w:val="24"/>
          <w:u w:val="none"/>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微软雅黑" w:hAnsi="微软雅黑" w:eastAsia="微软雅黑" w:cs="微软雅黑"/>
          <w:i w:val="0"/>
          <w:caps w:val="0"/>
          <w:color w:val="000000"/>
          <w:spacing w:val="0"/>
          <w:sz w:val="24"/>
          <w:szCs w:val="24"/>
          <w:u w:val="none"/>
          <w:shd w:val="clear" w:fill="FFFFFF"/>
        </w:rPr>
      </w:pPr>
      <w:r>
        <w:rPr>
          <w:rFonts w:hint="eastAsia" w:ascii="微软雅黑" w:hAnsi="微软雅黑" w:eastAsia="微软雅黑" w:cs="微软雅黑"/>
          <w:i w:val="0"/>
          <w:caps w:val="0"/>
          <w:color w:val="000000"/>
          <w:spacing w:val="0"/>
          <w:sz w:val="24"/>
          <w:szCs w:val="24"/>
          <w:u w:val="none"/>
          <w:shd w:val="clear" w:fill="FFFFFF"/>
        </w:rPr>
        <w:t>从计算机的自然语音到自动驾驶汽车，人工智能的迅速发展已经改变了整个行业。为了实现这些功能，人工智能模块的大小和复杂性呈现爆炸式增长。随着高性能计算应用不断解锁新的科学洞察，它们的复杂性也越来越高。基于HGX-2的超级服务器将为数据中心加速云端人工智能和高性能计算提供超集设计。通过精心优化，这款超级服务器将为快速模型训练提供最高的计算性能和内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微软雅黑" w:hAnsi="微软雅黑" w:eastAsia="微软雅黑" w:cs="微软雅黑"/>
          <w:i w:val="0"/>
          <w:caps w:val="0"/>
          <w:color w:val="000000"/>
          <w:spacing w:val="0"/>
          <w:sz w:val="24"/>
          <w:szCs w:val="24"/>
          <w:u w:val="none"/>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微软雅黑" w:hAnsi="微软雅黑" w:eastAsia="微软雅黑" w:cs="微软雅黑"/>
          <w:i w:val="0"/>
          <w:caps w:val="0"/>
          <w:color w:val="000000"/>
          <w:spacing w:val="0"/>
          <w:sz w:val="24"/>
          <w:szCs w:val="24"/>
          <w:u w:val="none"/>
          <w:shd w:val="clear" w:fill="FFFFFF"/>
        </w:rPr>
      </w:pPr>
    </w:p>
    <w:p>
      <w:pPr>
        <w:bidi w:val="0"/>
        <w:jc w:val="left"/>
        <w:rPr>
          <w:sz w:val="44"/>
        </w:rPr>
      </w:pPr>
      <w:r>
        <w:rPr>
          <w:sz w:val="44"/>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172085</wp:posOffset>
                </wp:positionV>
                <wp:extent cx="5705475" cy="542290"/>
                <wp:effectExtent l="0" t="0" r="0" b="0"/>
                <wp:wrapNone/>
                <wp:docPr id="9" name="文本框 9"/>
                <wp:cNvGraphicFramePr/>
                <a:graphic xmlns:a="http://schemas.openxmlformats.org/drawingml/2006/main">
                  <a:graphicData uri="http://schemas.microsoft.com/office/word/2010/wordprocessingShape">
                    <wps:wsp>
                      <wps:cNvSpPr txBox="1"/>
                      <wps:spPr>
                        <a:xfrm>
                          <a:off x="0" y="0"/>
                          <a:ext cx="5705475" cy="542290"/>
                        </a:xfrm>
                        <a:prstGeom prst="rect">
                          <a:avLst/>
                        </a:prstGeom>
                        <a:noFill/>
                        <a:ln w="6350">
                          <a:noFill/>
                        </a:ln>
                        <a:effectLst/>
                      </wps:spPr>
                      <wps:txbx>
                        <w:txbxContent>
                          <w:p>
                            <w:pPr>
                              <w:rPr>
                                <w:rFonts w:hint="eastAsia" w:ascii="微软雅黑" w:hAnsi="微软雅黑" w:eastAsia="微软雅黑" w:cs="微软雅黑"/>
                                <w:color w:val="FFFFFF"/>
                                <w:sz w:val="24"/>
                                <w:szCs w:val="24"/>
                                <w:lang w:val="en-US" w:eastAsia="zh-CN"/>
                              </w:rPr>
                            </w:pPr>
                            <w:r>
                              <w:rPr>
                                <w:rFonts w:hint="eastAsia" w:ascii="微软雅黑" w:hAnsi="微软雅黑" w:eastAsia="微软雅黑" w:cs="微软雅黑"/>
                                <w:color w:val="FFFFFF"/>
                                <w:sz w:val="24"/>
                                <w:szCs w:val="24"/>
                                <w:lang w:val="en-US" w:eastAsia="zh-CN"/>
                              </w:rPr>
                              <w:t>产品参数：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pt;margin-top:13.55pt;height:42.7pt;width:449.25pt;z-index:251663360;mso-width-relative:page;mso-height-relative:page;" filled="f" stroked="f" coordsize="21600,21600" o:gfxdata="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iBn22gAAAAkBAAAPAAAAAAAAAAEAIAAAACIAAABkcnMvZG93bnJldi54bWxQSwECFAAUAAAA&#10;CACHTuJAFlfoBiUCAAAmBAAADgAAAAAAAAABACAAAAApAQAAZHJzL2Uyb0RvYy54bWxQSwUGAAAA&#10;AAYABgBZAQAAwAUAAAAA&#10;">
                <v:fill on="f" focussize="0,0"/>
                <v:stroke on="f" weight="0.5pt"/>
                <v:imagedata o:title=""/>
                <o:lock v:ext="edit" aspectratio="f"/>
                <v:textbox>
                  <w:txbxContent>
                    <w:p>
                      <w:pPr>
                        <w:rPr>
                          <w:rFonts w:hint="eastAsia" w:ascii="微软雅黑" w:hAnsi="微软雅黑" w:eastAsia="微软雅黑" w:cs="微软雅黑"/>
                          <w:color w:val="FFFFFF"/>
                          <w:sz w:val="24"/>
                          <w:szCs w:val="24"/>
                          <w:lang w:val="en-US" w:eastAsia="zh-CN"/>
                        </w:rPr>
                      </w:pPr>
                      <w:r>
                        <w:rPr>
                          <w:rFonts w:hint="eastAsia" w:ascii="微软雅黑" w:hAnsi="微软雅黑" w:eastAsia="微软雅黑" w:cs="微软雅黑"/>
                          <w:color w:val="FFFFFF"/>
                          <w:sz w:val="24"/>
                          <w:szCs w:val="24"/>
                          <w:lang w:val="en-US" w:eastAsia="zh-CN"/>
                        </w:rPr>
                        <w:t>产品参数：</w:t>
                      </w:r>
                    </w:p>
                  </w:txbxContent>
                </v:textbox>
              </v:shape>
            </w:pict>
          </mc:Fallback>
        </mc:AlternateContent>
      </w:r>
      <w:r>
        <w:rPr>
          <w:sz w:val="44"/>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215900</wp:posOffset>
                </wp:positionV>
                <wp:extent cx="5438140" cy="409575"/>
                <wp:effectExtent l="6350" t="6350" r="22860" b="22225"/>
                <wp:wrapNone/>
                <wp:docPr id="6" name="矩形 6"/>
                <wp:cNvGraphicFramePr/>
                <a:graphic xmlns:a="http://schemas.openxmlformats.org/drawingml/2006/main">
                  <a:graphicData uri="http://schemas.microsoft.com/office/word/2010/wordprocessingShape">
                    <wps:wsp>
                      <wps:cNvSpPr/>
                      <wps:spPr>
                        <a:xfrm>
                          <a:off x="0" y="0"/>
                          <a:ext cx="5438140" cy="409575"/>
                        </a:xfrm>
                        <a:prstGeom prst="rect">
                          <a:avLst/>
                        </a:prstGeom>
                        <a:solidFill>
                          <a:srgbClr val="0064A9"/>
                        </a:solidFill>
                        <a:ln w="12700" cap="flat" cmpd="sng">
                          <a:solidFill>
                            <a:srgbClr val="2D5171"/>
                          </a:solidFill>
                          <a:prstDash val="solid"/>
                          <a:miter/>
                          <a:headEnd type="none" w="med" len="med"/>
                          <a:tailEnd type="none" w="med" len="med"/>
                        </a:ln>
                      </wps:spPr>
                      <wps:bodyPr anchor="ctr" upright="1"/>
                    </wps:wsp>
                  </a:graphicData>
                </a:graphic>
              </wp:anchor>
            </w:drawing>
          </mc:Choice>
          <mc:Fallback>
            <w:pict>
              <v:rect id="_x0000_s1026" o:spid="_x0000_s1026" o:spt="1" style="position:absolute;left:0pt;margin-left:-6.45pt;margin-top:17pt;height:32.25pt;width:428.2pt;z-index:251660288;v-text-anchor:middle;mso-width-relative:page;mso-height-relative:page;" fillcolor="#0064A9" filled="t" stroked="t" coordsize="21600,21600" o:gfxdata="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y2k7tkAAAAJAQAADwAAAAAAAAABACAAAAAiAAAAZHJzL2Rvd25yZXYueG1sUEsBAhQAFAAA&#10;AAgAh07iQKcQQpbuAQAA3gMAAA4AAAAAAAAAAQAgAAAAKAEAAGRycy9lMm9Eb2MueG1sUEsFBgAA&#10;AAAGAAYAWQEAAIgFAAAAAA==&#10;">
                <v:fill on="t" focussize="0,0"/>
                <v:stroke weight="1pt" color="#2D5171" joinstyle="miter"/>
                <v:imagedata o:title=""/>
                <o:lock v:ext="edit" aspectratio="f"/>
              </v:rect>
            </w:pict>
          </mc:Fallback>
        </mc:AlternateConten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tbl>
      <w:tblPr>
        <w:tblStyle w:val="8"/>
        <w:tblW w:w="85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64"/>
        <w:gridCol w:w="930"/>
        <w:gridCol w:w="6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64" w:type="dxa"/>
            <w:tcBorders>
              <w:tl2br w:val="nil"/>
              <w:tr2bl w:val="nil"/>
            </w:tcBorders>
            <w:shd w:val="clear" w:color="auto" w:fill="0064A9"/>
            <w:noWrap w:val="0"/>
            <w:vAlign w:val="center"/>
          </w:tcPr>
          <w:p>
            <w:pPr>
              <w:keepNext w:val="0"/>
              <w:keepLines w:val="0"/>
              <w:widowControl/>
              <w:suppressLineNumbers w:val="0"/>
              <w:ind w:left="0" w:leftChars="0" w:firstLine="0" w:firstLineChars="0"/>
              <w:jc w:val="center"/>
              <w:rPr>
                <w:rFonts w:hint="eastAsia"/>
                <w:color w:val="FFFFFF"/>
                <w:vertAlign w:val="baseline"/>
                <w:lang w:val="en-US" w:eastAsia="zh-CN"/>
              </w:rPr>
            </w:pPr>
            <w:r>
              <w:rPr>
                <w:rFonts w:hint="eastAsia" w:ascii="微软雅黑" w:hAnsi="微软雅黑" w:eastAsia="微软雅黑" w:cs="微软雅黑"/>
                <w:i w:val="0"/>
                <w:caps w:val="0"/>
                <w:color w:val="FFFFFF"/>
                <w:spacing w:val="0"/>
                <w:kern w:val="0"/>
                <w:sz w:val="24"/>
                <w:szCs w:val="24"/>
                <w:lang w:val="en-US" w:eastAsia="zh-CN" w:bidi="ar"/>
              </w:rPr>
              <w:t>产品型号</w:t>
            </w:r>
          </w:p>
        </w:tc>
        <w:tc>
          <w:tcPr>
            <w:tcW w:w="930" w:type="dxa"/>
            <w:tcBorders>
              <w:tl2br w:val="nil"/>
              <w:tr2bl w:val="nil"/>
            </w:tcBorders>
            <w:shd w:val="clear" w:color="auto" w:fill="0064A9"/>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FFFFFF"/>
                <w:spacing w:val="0"/>
                <w:kern w:val="0"/>
                <w:sz w:val="24"/>
                <w:szCs w:val="24"/>
                <w:lang w:val="en-US" w:eastAsia="zh-CN" w:bidi="ar"/>
              </w:rPr>
            </w:pPr>
          </w:p>
        </w:tc>
        <w:tc>
          <w:tcPr>
            <w:tcW w:w="6129" w:type="dxa"/>
            <w:tcBorders>
              <w:tl2br w:val="nil"/>
              <w:tr2bl w:val="nil"/>
            </w:tcBorders>
            <w:shd w:val="clear" w:color="auto" w:fill="0064A9"/>
            <w:noWrap w:val="0"/>
            <w:vAlign w:val="center"/>
          </w:tcPr>
          <w:p>
            <w:pPr>
              <w:keepNext w:val="0"/>
              <w:keepLines w:val="0"/>
              <w:widowControl/>
              <w:suppressLineNumbers w:val="0"/>
              <w:wordWrap w:val="0"/>
              <w:ind w:left="0" w:leftChars="0" w:firstLine="0" w:firstLineChars="0"/>
              <w:jc w:val="left"/>
              <w:rPr>
                <w:rFonts w:hint="default"/>
                <w:color w:val="FFFFFF"/>
                <w:vertAlign w:val="baseline"/>
                <w:lang w:val="en-US" w:eastAsia="zh-CN"/>
              </w:rPr>
            </w:pPr>
            <w:r>
              <w:rPr>
                <w:rFonts w:hint="eastAsia" w:ascii="微软雅黑" w:hAnsi="微软雅黑" w:eastAsia="微软雅黑" w:cs="微软雅黑"/>
                <w:i w:val="0"/>
                <w:caps w:val="0"/>
                <w:color w:val="FFFFFF"/>
                <w:spacing w:val="0"/>
                <w:kern w:val="0"/>
                <w:sz w:val="24"/>
                <w:szCs w:val="24"/>
                <w:lang w:val="en-US" w:eastAsia="zh-CN" w:bidi="ar"/>
              </w:rPr>
              <w:t>S9220-HGX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64" w:type="dxa"/>
            <w:tcBorders>
              <w:tl2br w:val="nil"/>
              <w:tr2bl w:val="nil"/>
            </w:tcBorders>
            <w:shd w:val="clear" w:color="auto" w:fill="B8CCE4"/>
            <w:noWrap w:val="0"/>
            <w:vAlign w:val="center"/>
          </w:tcPr>
          <w:p>
            <w:pPr>
              <w:keepNext w:val="0"/>
              <w:keepLines w:val="0"/>
              <w:widowControl/>
              <w:suppressLineNumbers w:val="0"/>
              <w:ind w:left="0" w:leftChars="0" w:firstLine="0" w:firstLineChars="0"/>
              <w:jc w:val="center"/>
              <w:rPr>
                <w:rFonts w:hint="eastAsia"/>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处理器</w:t>
            </w:r>
          </w:p>
        </w:tc>
        <w:tc>
          <w:tcPr>
            <w:tcW w:w="930" w:type="dxa"/>
            <w:tcBorders>
              <w:tl2br w:val="nil"/>
              <w:tr2bl w:val="nil"/>
            </w:tcBorders>
            <w:shd w:val="clear" w:color="auto" w:fill="B8CCE4"/>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kern w:val="0"/>
                <w:sz w:val="24"/>
                <w:szCs w:val="24"/>
                <w:lang w:val="en-US" w:eastAsia="zh-CN" w:bidi="ar"/>
              </w:rPr>
            </w:pPr>
          </w:p>
        </w:tc>
        <w:tc>
          <w:tcPr>
            <w:tcW w:w="6129" w:type="dxa"/>
            <w:tcBorders>
              <w:tl2br w:val="nil"/>
              <w:tr2bl w:val="nil"/>
            </w:tcBorders>
            <w:shd w:val="clear" w:color="auto" w:fill="B8CCE4"/>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kern w:val="0"/>
                <w:sz w:val="24"/>
                <w:szCs w:val="24"/>
                <w:lang w:val="en-US" w:eastAsia="zh-CN" w:bidi="ar"/>
              </w:rPr>
            </w:pPr>
            <w:r>
              <w:rPr>
                <w:rFonts w:hint="eastAsia" w:ascii="微软雅黑" w:hAnsi="微软雅黑" w:eastAsia="微软雅黑" w:cs="微软雅黑"/>
                <w:i w:val="0"/>
                <w:caps w:val="0"/>
                <w:color w:val="000000"/>
                <w:spacing w:val="0"/>
                <w:kern w:val="0"/>
                <w:sz w:val="24"/>
                <w:szCs w:val="24"/>
                <w:lang w:val="en-US" w:eastAsia="zh-CN" w:bidi="ar"/>
              </w:rPr>
              <w:t xml:space="preserve">支持2颗Intel® Xeon® Scalable可扩展处理器 </w:t>
            </w:r>
          </w:p>
          <w:p>
            <w:pPr>
              <w:keepNext w:val="0"/>
              <w:keepLines w:val="0"/>
              <w:widowControl/>
              <w:suppressLineNumbers w:val="0"/>
              <w:wordWrap w:val="0"/>
              <w:ind w:left="0" w:leftChars="0" w:firstLine="0" w:firstLineChars="0"/>
              <w:jc w:val="left"/>
              <w:rPr>
                <w:rFonts w:hint="eastAsia"/>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 xml:space="preserve">TDP≤205W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64" w:type="dxa"/>
            <w:tcBorders>
              <w:tl2br w:val="nil"/>
              <w:tr2bl w:val="nil"/>
            </w:tcBorders>
            <w:shd w:val="clear" w:color="auto" w:fill="FFFFFF"/>
            <w:noWrap w:val="0"/>
            <w:vAlign w:val="center"/>
          </w:tcPr>
          <w:p>
            <w:pPr>
              <w:keepNext w:val="0"/>
              <w:keepLines w:val="0"/>
              <w:widowControl/>
              <w:suppressLineNumbers w:val="0"/>
              <w:wordWrap w:val="0"/>
              <w:ind w:left="0" w:leftChars="0" w:firstLine="0" w:firstLineChars="0"/>
              <w:jc w:val="center"/>
              <w:rPr>
                <w:rFonts w:hint="eastAsia"/>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芯片组</w:t>
            </w:r>
          </w:p>
        </w:tc>
        <w:tc>
          <w:tcPr>
            <w:tcW w:w="930" w:type="dxa"/>
            <w:tcBorders>
              <w:tl2br w:val="nil"/>
              <w:tr2bl w:val="nil"/>
            </w:tcBorders>
            <w:shd w:val="clear" w:color="auto" w:fill="FFFFFF"/>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kern w:val="0"/>
                <w:sz w:val="24"/>
                <w:szCs w:val="24"/>
                <w:lang w:val="en-US" w:eastAsia="zh-CN" w:bidi="ar"/>
              </w:rPr>
            </w:pPr>
          </w:p>
        </w:tc>
        <w:tc>
          <w:tcPr>
            <w:tcW w:w="6129" w:type="dxa"/>
            <w:tcBorders>
              <w:tl2br w:val="nil"/>
              <w:tr2bl w:val="nil"/>
            </w:tcBorders>
            <w:shd w:val="clear" w:color="auto" w:fill="FFFFFF"/>
            <w:noWrap w:val="0"/>
            <w:vAlign w:val="center"/>
          </w:tcPr>
          <w:p>
            <w:pPr>
              <w:keepNext w:val="0"/>
              <w:keepLines w:val="0"/>
              <w:widowControl/>
              <w:suppressLineNumbers w:val="0"/>
              <w:wordWrap w:val="0"/>
              <w:ind w:left="0" w:leftChars="0" w:firstLine="0" w:firstLineChars="0"/>
              <w:jc w:val="left"/>
              <w:rPr>
                <w:rFonts w:hint="default"/>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Intel® C621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64" w:type="dxa"/>
            <w:tcBorders>
              <w:tl2br w:val="nil"/>
              <w:tr2bl w:val="nil"/>
            </w:tcBorders>
            <w:shd w:val="clear" w:color="auto" w:fill="B8CCE4"/>
            <w:noWrap w:val="0"/>
            <w:vAlign w:val="center"/>
          </w:tcPr>
          <w:p>
            <w:pPr>
              <w:keepNext w:val="0"/>
              <w:keepLines w:val="0"/>
              <w:widowControl/>
              <w:suppressLineNumbers w:val="0"/>
              <w:wordWrap w:val="0"/>
              <w:ind w:left="0" w:leftChars="0" w:firstLine="0" w:firstLineChars="0"/>
              <w:jc w:val="center"/>
              <w:rPr>
                <w:rFonts w:hint="eastAsia"/>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内存</w:t>
            </w:r>
          </w:p>
        </w:tc>
        <w:tc>
          <w:tcPr>
            <w:tcW w:w="930" w:type="dxa"/>
            <w:tcBorders>
              <w:tl2br w:val="nil"/>
              <w:tr2bl w:val="nil"/>
            </w:tcBorders>
            <w:shd w:val="clear" w:color="auto" w:fill="B8CCE4"/>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kern w:val="0"/>
                <w:sz w:val="24"/>
                <w:szCs w:val="24"/>
                <w:lang w:val="en-US" w:eastAsia="zh-CN" w:bidi="ar"/>
              </w:rPr>
            </w:pPr>
          </w:p>
        </w:tc>
        <w:tc>
          <w:tcPr>
            <w:tcW w:w="6129" w:type="dxa"/>
            <w:tcBorders>
              <w:tl2br w:val="nil"/>
              <w:tr2bl w:val="nil"/>
            </w:tcBorders>
            <w:shd w:val="clear" w:color="auto" w:fill="B8CCE4"/>
            <w:noWrap w:val="0"/>
            <w:vAlign w:val="center"/>
          </w:tcPr>
          <w:p>
            <w:pPr>
              <w:keepNext w:val="0"/>
              <w:keepLines w:val="0"/>
              <w:widowControl/>
              <w:suppressLineNumbers w:val="0"/>
              <w:wordWrap w:val="0"/>
              <w:ind w:left="0" w:leftChars="0" w:firstLine="0" w:firstLineChars="0"/>
              <w:jc w:val="left"/>
              <w:rPr>
                <w:rFonts w:hint="default"/>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 xml:space="preserve">24根内存插槽  支持6TB DDR4 ECC LRDIMM 2933/2666/2400/2133MHz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64" w:type="dxa"/>
            <w:tcBorders>
              <w:tl2br w:val="nil"/>
              <w:tr2bl w:val="nil"/>
            </w:tcBorders>
            <w:shd w:val="clear" w:color="auto" w:fill="FFFFFF"/>
            <w:noWrap w:val="0"/>
            <w:vAlign w:val="center"/>
          </w:tcPr>
          <w:p>
            <w:pPr>
              <w:keepNext w:val="0"/>
              <w:keepLines w:val="0"/>
              <w:widowControl/>
              <w:suppressLineNumbers w:val="0"/>
              <w:wordWrap w:val="0"/>
              <w:ind w:left="0" w:leftChars="0" w:firstLine="0" w:firstLineChars="0"/>
              <w:jc w:val="center"/>
              <w:rPr>
                <w:rFonts w:hint="eastAsia"/>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硬盘</w:t>
            </w:r>
          </w:p>
        </w:tc>
        <w:tc>
          <w:tcPr>
            <w:tcW w:w="930" w:type="dxa"/>
            <w:tcBorders>
              <w:tl2br w:val="nil"/>
              <w:tr2bl w:val="nil"/>
            </w:tcBorders>
            <w:shd w:val="clear" w:color="auto" w:fill="FFFFFF"/>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微软雅黑" w:hAnsi="微软雅黑" w:eastAsia="微软雅黑" w:cs="微软雅黑"/>
                <w:i w:val="0"/>
                <w:caps w:val="0"/>
                <w:color w:val="000000"/>
                <w:spacing w:val="0"/>
                <w:sz w:val="24"/>
                <w:szCs w:val="24"/>
              </w:rPr>
            </w:pPr>
          </w:p>
        </w:tc>
        <w:tc>
          <w:tcPr>
            <w:tcW w:w="6129" w:type="dxa"/>
            <w:tcBorders>
              <w:tl2br w:val="nil"/>
              <w:tr2bl w:val="nil"/>
            </w:tcBorders>
            <w:shd w:val="clear" w:color="auto" w:fill="FFFFFF"/>
            <w:noWrap w:val="0"/>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微软雅黑" w:hAnsi="微软雅黑" w:eastAsia="微软雅黑" w:cs="微软雅黑"/>
                <w:i w:val="0"/>
                <w:caps w:val="0"/>
                <w:color w:val="000000"/>
                <w:spacing w:val="0"/>
                <w:kern w:val="0"/>
                <w:sz w:val="24"/>
                <w:szCs w:val="24"/>
                <w:lang w:val="en-US" w:eastAsia="zh-CN" w:bidi="ar"/>
              </w:rPr>
            </w:pPr>
            <w:r>
              <w:rPr>
                <w:rFonts w:hint="eastAsia" w:ascii="微软雅黑" w:hAnsi="微软雅黑" w:eastAsia="微软雅黑" w:cs="微软雅黑"/>
                <w:i w:val="0"/>
                <w:caps w:val="0"/>
                <w:color w:val="000000"/>
                <w:spacing w:val="0"/>
                <w:kern w:val="0"/>
                <w:sz w:val="24"/>
                <w:szCs w:val="24"/>
                <w:lang w:val="en-US" w:eastAsia="zh-CN" w:bidi="ar"/>
              </w:rPr>
              <w:t xml:space="preserve">6块2.5英寸热插拔硬盘插槽  </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微软雅黑" w:hAnsi="微软雅黑" w:eastAsia="微软雅黑" w:cs="微软雅黑"/>
                <w:i w:val="0"/>
                <w:caps w:val="0"/>
                <w:color w:val="000000"/>
                <w:spacing w:val="0"/>
                <w:kern w:val="0"/>
                <w:sz w:val="24"/>
                <w:szCs w:val="24"/>
                <w:lang w:val="en-US" w:eastAsia="zh-CN" w:bidi="ar"/>
              </w:rPr>
            </w:pPr>
            <w:r>
              <w:rPr>
                <w:rFonts w:hint="eastAsia" w:ascii="微软雅黑" w:hAnsi="微软雅黑" w:eastAsia="微软雅黑" w:cs="微软雅黑"/>
                <w:i w:val="0"/>
                <w:caps w:val="0"/>
                <w:color w:val="000000"/>
                <w:spacing w:val="0"/>
                <w:kern w:val="0"/>
                <w:sz w:val="24"/>
                <w:szCs w:val="24"/>
                <w:lang w:val="en-US" w:eastAsia="zh-CN" w:bidi="ar"/>
              </w:rPr>
              <w:t xml:space="preserve">16块2.5英寸热插拔NVme硬盘插槽   </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default" w:ascii="微软雅黑" w:hAnsi="微软雅黑" w:eastAsia="微软雅黑" w:cs="微软雅黑"/>
                <w:i w:val="0"/>
                <w:caps w:val="0"/>
                <w:color w:val="000000"/>
                <w:spacing w:val="0"/>
                <w:kern w:val="0"/>
                <w:sz w:val="24"/>
                <w:szCs w:val="24"/>
                <w:lang w:val="en-US" w:eastAsia="zh-CN" w:bidi="ar"/>
              </w:rPr>
            </w:pPr>
            <w:r>
              <w:rPr>
                <w:rFonts w:hint="eastAsia" w:ascii="微软雅黑" w:hAnsi="微软雅黑" w:eastAsia="微软雅黑" w:cs="微软雅黑"/>
                <w:i w:val="0"/>
                <w:caps w:val="0"/>
                <w:color w:val="000000"/>
                <w:spacing w:val="0"/>
                <w:kern w:val="0"/>
                <w:sz w:val="24"/>
                <w:szCs w:val="24"/>
                <w:lang w:val="en-US" w:eastAsia="zh-CN" w:bidi="ar"/>
              </w:rPr>
              <w:t>支持M.2 NVme硬盘(长度2260/2280/2242）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64" w:type="dxa"/>
            <w:tcBorders>
              <w:tl2br w:val="nil"/>
              <w:tr2bl w:val="nil"/>
            </w:tcBorders>
            <w:shd w:val="clear" w:color="auto" w:fill="B8CCE4"/>
            <w:noWrap w:val="0"/>
            <w:vAlign w:val="center"/>
          </w:tcPr>
          <w:p>
            <w:pPr>
              <w:keepNext w:val="0"/>
              <w:keepLines w:val="0"/>
              <w:widowControl/>
              <w:suppressLineNumbers w:val="0"/>
              <w:wordWrap w:val="0"/>
              <w:ind w:left="0" w:leftChars="0" w:firstLine="0" w:firstLineChars="0"/>
              <w:jc w:val="center"/>
              <w:rPr>
                <w:rFonts w:hint="eastAsia"/>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SAS/RAID</w:t>
            </w:r>
          </w:p>
        </w:tc>
        <w:tc>
          <w:tcPr>
            <w:tcW w:w="930" w:type="dxa"/>
            <w:tcBorders>
              <w:tl2br w:val="nil"/>
              <w:tr2bl w:val="nil"/>
            </w:tcBorders>
            <w:shd w:val="clear" w:color="auto" w:fill="B8CCE4"/>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kern w:val="0"/>
                <w:sz w:val="24"/>
                <w:szCs w:val="24"/>
                <w:lang w:val="en-US" w:eastAsia="zh-CN" w:bidi="ar"/>
              </w:rPr>
            </w:pPr>
          </w:p>
        </w:tc>
        <w:tc>
          <w:tcPr>
            <w:tcW w:w="6129" w:type="dxa"/>
            <w:tcBorders>
              <w:tl2br w:val="nil"/>
              <w:tr2bl w:val="nil"/>
            </w:tcBorders>
            <w:shd w:val="clear" w:color="auto" w:fill="B8CCE4"/>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kern w:val="0"/>
                <w:sz w:val="24"/>
                <w:szCs w:val="24"/>
                <w:lang w:val="en-US" w:eastAsia="zh-CN" w:bidi="ar"/>
              </w:rPr>
            </w:pPr>
            <w:r>
              <w:rPr>
                <w:rFonts w:hint="eastAsia" w:ascii="微软雅黑" w:hAnsi="微软雅黑" w:eastAsia="微软雅黑" w:cs="微软雅黑"/>
                <w:i w:val="0"/>
                <w:caps w:val="0"/>
                <w:color w:val="000000"/>
                <w:spacing w:val="0"/>
                <w:kern w:val="0"/>
                <w:sz w:val="24"/>
                <w:szCs w:val="24"/>
                <w:lang w:val="en-US" w:eastAsia="zh-CN" w:bidi="ar"/>
              </w:rPr>
              <w:t>可选6G/12G阵列卡，支持RAID 0/1/5/6/10</w:t>
            </w:r>
          </w:p>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kern w:val="0"/>
                <w:sz w:val="24"/>
                <w:szCs w:val="24"/>
                <w:lang w:val="en-US" w:eastAsia="zh-CN" w:bidi="ar"/>
              </w:rPr>
            </w:pPr>
            <w:r>
              <w:rPr>
                <w:rFonts w:hint="eastAsia" w:ascii="微软雅黑" w:hAnsi="微软雅黑" w:eastAsia="微软雅黑" w:cs="微软雅黑"/>
                <w:i w:val="0"/>
                <w:caps w:val="0"/>
                <w:color w:val="000000"/>
                <w:spacing w:val="0"/>
                <w:kern w:val="0"/>
                <w:sz w:val="24"/>
                <w:szCs w:val="24"/>
                <w:lang w:val="en-US" w:eastAsia="zh-CN" w:bidi="ar"/>
              </w:rPr>
              <w:t>支持Cache超级电容保护</w:t>
            </w:r>
          </w:p>
          <w:p>
            <w:pPr>
              <w:keepNext w:val="0"/>
              <w:keepLines w:val="0"/>
              <w:widowControl/>
              <w:suppressLineNumbers w:val="0"/>
              <w:wordWrap w:val="0"/>
              <w:ind w:left="0" w:leftChars="0" w:firstLine="0" w:firstLineChars="0"/>
              <w:jc w:val="left"/>
              <w:rPr>
                <w:rFonts w:hint="eastAsia"/>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提供RAID状态迁移、RAID配置记忆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64" w:type="dxa"/>
            <w:tcBorders>
              <w:tl2br w:val="nil"/>
              <w:tr2bl w:val="nil"/>
            </w:tcBorders>
            <w:shd w:val="clear" w:color="auto" w:fill="FFFFFF"/>
            <w:noWrap w:val="0"/>
            <w:vAlign w:val="center"/>
          </w:tcPr>
          <w:p>
            <w:pPr>
              <w:keepNext w:val="0"/>
              <w:keepLines w:val="0"/>
              <w:widowControl/>
              <w:suppressLineNumbers w:val="0"/>
              <w:wordWrap w:val="0"/>
              <w:ind w:left="0" w:leftChars="0" w:firstLine="0" w:firstLineChars="0"/>
              <w:jc w:val="center"/>
              <w:rPr>
                <w:rFonts w:hint="eastAsia"/>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扩展插槽</w:t>
            </w:r>
          </w:p>
        </w:tc>
        <w:tc>
          <w:tcPr>
            <w:tcW w:w="930" w:type="dxa"/>
            <w:tcBorders>
              <w:tl2br w:val="nil"/>
              <w:tr2bl w:val="nil"/>
            </w:tcBorders>
            <w:shd w:val="clear" w:color="auto" w:fill="FFFFFF"/>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kern w:val="0"/>
                <w:sz w:val="24"/>
                <w:szCs w:val="24"/>
                <w:lang w:val="en-US" w:eastAsia="zh-CN" w:bidi="ar"/>
              </w:rPr>
            </w:pPr>
          </w:p>
        </w:tc>
        <w:tc>
          <w:tcPr>
            <w:tcW w:w="6129" w:type="dxa"/>
            <w:tcBorders>
              <w:tl2br w:val="nil"/>
              <w:tr2bl w:val="nil"/>
            </w:tcBorders>
            <w:shd w:val="clear" w:color="auto" w:fill="FFFFFF"/>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kern w:val="0"/>
                <w:sz w:val="24"/>
                <w:szCs w:val="24"/>
                <w:lang w:val="en-US" w:eastAsia="zh-CN" w:bidi="ar"/>
              </w:rPr>
            </w:pPr>
            <w:r>
              <w:rPr>
                <w:rFonts w:hint="eastAsia" w:ascii="微软雅黑" w:hAnsi="微软雅黑" w:eastAsia="微软雅黑" w:cs="微软雅黑"/>
                <w:i w:val="0"/>
                <w:caps w:val="0"/>
                <w:color w:val="333333"/>
                <w:spacing w:val="0"/>
                <w:sz w:val="24"/>
                <w:szCs w:val="24"/>
                <w:lang w:val="en-US" w:eastAsia="zh-CN"/>
              </w:rPr>
              <w:t>16</w:t>
            </w:r>
            <w:r>
              <w:rPr>
                <w:rFonts w:ascii="微软雅黑" w:hAnsi="微软雅黑" w:eastAsia="微软雅黑" w:cs="微软雅黑"/>
                <w:i w:val="0"/>
                <w:caps w:val="0"/>
                <w:color w:val="333333"/>
                <w:spacing w:val="0"/>
                <w:sz w:val="24"/>
                <w:szCs w:val="24"/>
              </w:rPr>
              <w:t>条PCIe x16</w:t>
            </w:r>
            <w:r>
              <w:rPr>
                <w:rFonts w:hint="eastAsia" w:ascii="微软雅黑" w:hAnsi="微软雅黑" w:eastAsia="微软雅黑" w:cs="微软雅黑"/>
                <w:i w:val="0"/>
                <w:caps w:val="0"/>
                <w:color w:val="333333"/>
                <w:spacing w:val="0"/>
                <w:sz w:val="24"/>
                <w:szCs w:val="24"/>
              </w:rPr>
              <w:t>用于RDMA通过IB EDR    主板上有2个PCI-E 3.0 x16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64" w:type="dxa"/>
            <w:tcBorders>
              <w:tl2br w:val="nil"/>
              <w:tr2bl w:val="nil"/>
            </w:tcBorders>
            <w:shd w:val="clear" w:color="auto" w:fill="B8CCE4"/>
            <w:noWrap w:val="0"/>
            <w:vAlign w:val="center"/>
          </w:tcPr>
          <w:p>
            <w:pPr>
              <w:keepNext w:val="0"/>
              <w:keepLines w:val="0"/>
              <w:widowControl/>
              <w:suppressLineNumbers w:val="0"/>
              <w:ind w:left="0" w:leftChars="0" w:firstLine="0" w:firstLineChars="0"/>
              <w:jc w:val="center"/>
              <w:rPr>
                <w:rFonts w:hint="default"/>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GPU扩展</w:t>
            </w:r>
          </w:p>
        </w:tc>
        <w:tc>
          <w:tcPr>
            <w:tcW w:w="930" w:type="dxa"/>
            <w:tcBorders>
              <w:tl2br w:val="nil"/>
              <w:tr2bl w:val="nil"/>
            </w:tcBorders>
            <w:shd w:val="clear" w:color="auto" w:fill="B8CCE4"/>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kern w:val="0"/>
                <w:sz w:val="24"/>
                <w:szCs w:val="24"/>
                <w:lang w:val="en-US" w:eastAsia="zh-CN" w:bidi="ar"/>
              </w:rPr>
            </w:pPr>
          </w:p>
        </w:tc>
        <w:tc>
          <w:tcPr>
            <w:tcW w:w="6129" w:type="dxa"/>
            <w:tcBorders>
              <w:tl2br w:val="nil"/>
              <w:tr2bl w:val="nil"/>
            </w:tcBorders>
            <w:shd w:val="clear" w:color="auto" w:fill="B8CCE4"/>
            <w:noWrap w:val="0"/>
            <w:vAlign w:val="center"/>
          </w:tcPr>
          <w:p>
            <w:pPr>
              <w:keepNext w:val="0"/>
              <w:keepLines w:val="0"/>
              <w:widowControl/>
              <w:suppressLineNumbers w:val="0"/>
              <w:wordWrap w:val="0"/>
              <w:ind w:left="0" w:leftChars="0" w:firstLine="0" w:firstLineChars="0"/>
              <w:jc w:val="left"/>
              <w:rPr>
                <w:rFonts w:hint="default"/>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16块SXM3 GPUs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64" w:type="dxa"/>
            <w:tcBorders>
              <w:tl2br w:val="nil"/>
              <w:tr2bl w:val="nil"/>
            </w:tcBorders>
            <w:shd w:val="clear" w:color="auto" w:fill="FFFFFF"/>
            <w:noWrap w:val="0"/>
            <w:vAlign w:val="center"/>
          </w:tcPr>
          <w:p>
            <w:pPr>
              <w:keepNext w:val="0"/>
              <w:keepLines w:val="0"/>
              <w:widowControl/>
              <w:suppressLineNumbers w:val="0"/>
              <w:ind w:left="0" w:leftChars="0" w:firstLine="0" w:firstLineChars="0"/>
              <w:jc w:val="center"/>
              <w:rPr>
                <w:rFonts w:hint="eastAsia"/>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网络接口</w:t>
            </w:r>
          </w:p>
        </w:tc>
        <w:tc>
          <w:tcPr>
            <w:tcW w:w="930" w:type="dxa"/>
            <w:tcBorders>
              <w:tl2br w:val="nil"/>
              <w:tr2bl w:val="nil"/>
            </w:tcBorders>
            <w:shd w:val="clear" w:color="auto" w:fill="FFFFFF"/>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kern w:val="0"/>
                <w:sz w:val="24"/>
                <w:szCs w:val="24"/>
                <w:lang w:val="en-US" w:eastAsia="zh-CN" w:bidi="ar"/>
              </w:rPr>
            </w:pPr>
          </w:p>
        </w:tc>
        <w:tc>
          <w:tcPr>
            <w:tcW w:w="6129" w:type="dxa"/>
            <w:tcBorders>
              <w:tl2br w:val="nil"/>
              <w:tr2bl w:val="nil"/>
            </w:tcBorders>
            <w:shd w:val="clear" w:color="auto" w:fill="FFFFFF"/>
            <w:noWrap w:val="0"/>
            <w:vAlign w:val="center"/>
          </w:tcPr>
          <w:p>
            <w:pPr>
              <w:keepNext w:val="0"/>
              <w:keepLines w:val="0"/>
              <w:widowControl/>
              <w:suppressLineNumbers w:val="0"/>
              <w:wordWrap w:val="0"/>
              <w:ind w:left="0" w:leftChars="0" w:firstLine="0" w:firstLineChars="0"/>
              <w:jc w:val="left"/>
              <w:rPr>
                <w:rFonts w:hint="eastAsia"/>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板载2个Intel® 540万兆电口网卡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64" w:type="dxa"/>
            <w:tcBorders>
              <w:tl2br w:val="nil"/>
              <w:tr2bl w:val="nil"/>
            </w:tcBorders>
            <w:shd w:val="clear" w:color="auto" w:fill="B8CCE4"/>
            <w:noWrap w:val="0"/>
            <w:vAlign w:val="center"/>
          </w:tcPr>
          <w:p>
            <w:pPr>
              <w:keepNext w:val="0"/>
              <w:keepLines w:val="0"/>
              <w:widowControl/>
              <w:suppressLineNumbers w:val="0"/>
              <w:ind w:left="0" w:leftChars="0" w:firstLine="0" w:firstLineChars="0"/>
              <w:jc w:val="center"/>
              <w:rPr>
                <w:rFonts w:hint="eastAsia"/>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外设接口</w:t>
            </w:r>
          </w:p>
        </w:tc>
        <w:tc>
          <w:tcPr>
            <w:tcW w:w="930" w:type="dxa"/>
            <w:tcBorders>
              <w:tl2br w:val="nil"/>
              <w:tr2bl w:val="nil"/>
            </w:tcBorders>
            <w:shd w:val="clear" w:color="auto" w:fill="B8CCE4"/>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kern w:val="0"/>
                <w:sz w:val="24"/>
                <w:szCs w:val="24"/>
                <w:lang w:val="en-US" w:eastAsia="zh-CN" w:bidi="ar"/>
              </w:rPr>
            </w:pPr>
          </w:p>
        </w:tc>
        <w:tc>
          <w:tcPr>
            <w:tcW w:w="6129" w:type="dxa"/>
            <w:tcBorders>
              <w:tl2br w:val="nil"/>
              <w:tr2bl w:val="nil"/>
            </w:tcBorders>
            <w:shd w:val="clear" w:color="auto" w:fill="B8CCE4"/>
            <w:noWrap w:val="0"/>
            <w:vAlign w:val="center"/>
          </w:tcPr>
          <w:p>
            <w:pPr>
              <w:keepNext w:val="0"/>
              <w:keepLines w:val="0"/>
              <w:widowControl/>
              <w:suppressLineNumbers w:val="0"/>
              <w:wordWrap w:val="0"/>
              <w:ind w:left="0" w:leftChars="0" w:firstLine="0" w:firstLineChars="0"/>
              <w:jc w:val="left"/>
              <w:rPr>
                <w:rFonts w:hint="eastAsia"/>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前置2个USB3.0接口，1个VGA显示接口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64" w:type="dxa"/>
            <w:tcBorders>
              <w:tl2br w:val="nil"/>
              <w:tr2bl w:val="nil"/>
            </w:tcBorders>
            <w:shd w:val="clear" w:color="auto" w:fill="FFFFFF"/>
            <w:noWrap w:val="0"/>
            <w:vAlign w:val="center"/>
          </w:tcPr>
          <w:p>
            <w:pPr>
              <w:keepNext w:val="0"/>
              <w:keepLines w:val="0"/>
              <w:widowControl/>
              <w:suppressLineNumbers w:val="0"/>
              <w:ind w:left="0" w:leftChars="0" w:firstLine="0" w:firstLineChars="0"/>
              <w:jc w:val="center"/>
              <w:rPr>
                <w:rFonts w:hint="default"/>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远程管理</w:t>
            </w:r>
          </w:p>
        </w:tc>
        <w:tc>
          <w:tcPr>
            <w:tcW w:w="930" w:type="dxa"/>
            <w:tcBorders>
              <w:tl2br w:val="nil"/>
              <w:tr2bl w:val="nil"/>
            </w:tcBorders>
            <w:shd w:val="clear" w:color="auto" w:fill="FFFFFF"/>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kern w:val="0"/>
                <w:sz w:val="24"/>
                <w:szCs w:val="24"/>
                <w:lang w:val="en-US" w:eastAsia="zh-CN" w:bidi="ar"/>
              </w:rPr>
            </w:pPr>
          </w:p>
        </w:tc>
        <w:tc>
          <w:tcPr>
            <w:tcW w:w="6129" w:type="dxa"/>
            <w:tcBorders>
              <w:tl2br w:val="nil"/>
              <w:tr2bl w:val="nil"/>
            </w:tcBorders>
            <w:shd w:val="clear" w:color="auto" w:fill="FFFFFF"/>
            <w:noWrap w:val="0"/>
            <w:vAlign w:val="center"/>
          </w:tcPr>
          <w:p>
            <w:pPr>
              <w:keepNext w:val="0"/>
              <w:keepLines w:val="0"/>
              <w:widowControl/>
              <w:suppressLineNumbers w:val="0"/>
              <w:wordWrap w:val="0"/>
              <w:ind w:left="0" w:leftChars="0" w:firstLine="0" w:firstLineChars="0"/>
              <w:jc w:val="left"/>
              <w:rPr>
                <w:rFonts w:hint="eastAsia"/>
                <w:color w:val="000000"/>
                <w:vertAlign w:val="baseline"/>
                <w:lang w:val="en-US" w:eastAsia="zh-CN"/>
              </w:rPr>
            </w:pPr>
            <w:r>
              <w:rPr>
                <w:rFonts w:hint="eastAsia" w:ascii="微软雅黑" w:hAnsi="微软雅黑" w:eastAsia="微软雅黑" w:cs="微软雅黑"/>
                <w:i w:val="0"/>
                <w:caps w:val="0"/>
                <w:color w:val="000000"/>
                <w:spacing w:val="0"/>
                <w:kern w:val="0"/>
                <w:sz w:val="24"/>
                <w:szCs w:val="24"/>
                <w:lang w:val="en-US" w:eastAsia="zh-CN" w:bidi="ar"/>
              </w:rPr>
              <w:t>1个远程管理端口，支持IPMI 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64" w:type="dxa"/>
            <w:tcBorders>
              <w:tl2br w:val="nil"/>
              <w:tr2bl w:val="nil"/>
            </w:tcBorders>
            <w:shd w:val="clear" w:color="auto" w:fill="B8CCE4"/>
            <w:noWrap w:val="0"/>
            <w:vAlign w:val="center"/>
          </w:tcPr>
          <w:p>
            <w:pPr>
              <w:keepNext w:val="0"/>
              <w:keepLines w:val="0"/>
              <w:widowControl/>
              <w:suppressLineNumbers w:val="0"/>
              <w:ind w:left="0" w:leftChars="0" w:firstLine="0" w:firstLineChars="0"/>
              <w:jc w:val="center"/>
              <w:rPr>
                <w:rFonts w:hint="default" w:ascii="微软雅黑" w:hAnsi="微软雅黑" w:eastAsia="微软雅黑" w:cs="微软雅黑"/>
                <w:i w:val="0"/>
                <w:caps w:val="0"/>
                <w:color w:val="B8CCE4"/>
                <w:spacing w:val="0"/>
                <w:kern w:val="0"/>
                <w:sz w:val="24"/>
                <w:szCs w:val="24"/>
                <w:lang w:val="en-US" w:eastAsia="zh-CN" w:bidi="ar"/>
              </w:rPr>
            </w:pPr>
            <w:r>
              <w:rPr>
                <w:rFonts w:hint="eastAsia" w:ascii="微软雅黑" w:hAnsi="微软雅黑" w:eastAsia="微软雅黑" w:cs="微软雅黑"/>
                <w:i w:val="0"/>
                <w:caps w:val="0"/>
                <w:color w:val="000000"/>
                <w:spacing w:val="0"/>
                <w:kern w:val="0"/>
                <w:sz w:val="24"/>
                <w:szCs w:val="24"/>
                <w:lang w:val="en-US" w:eastAsia="zh-CN" w:bidi="ar"/>
              </w:rPr>
              <w:t>散热系统</w:t>
            </w:r>
          </w:p>
        </w:tc>
        <w:tc>
          <w:tcPr>
            <w:tcW w:w="930" w:type="dxa"/>
            <w:tcBorders>
              <w:tl2br w:val="nil"/>
              <w:tr2bl w:val="nil"/>
            </w:tcBorders>
            <w:shd w:val="clear" w:color="auto" w:fill="B8CCE4"/>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B8CCE4"/>
                <w:spacing w:val="0"/>
                <w:kern w:val="0"/>
                <w:sz w:val="24"/>
                <w:szCs w:val="24"/>
                <w:lang w:val="en-US" w:eastAsia="zh-CN" w:bidi="ar"/>
              </w:rPr>
            </w:pPr>
          </w:p>
        </w:tc>
        <w:tc>
          <w:tcPr>
            <w:tcW w:w="6129" w:type="dxa"/>
            <w:tcBorders>
              <w:tl2br w:val="nil"/>
              <w:tr2bl w:val="nil"/>
            </w:tcBorders>
            <w:shd w:val="clear" w:color="auto" w:fill="B8CCE4"/>
            <w:noWrap w:val="0"/>
            <w:vAlign w:val="center"/>
          </w:tcPr>
          <w:p>
            <w:pPr>
              <w:keepNext w:val="0"/>
              <w:keepLines w:val="0"/>
              <w:widowControl/>
              <w:suppressLineNumbers w:val="0"/>
              <w:wordWrap w:val="0"/>
              <w:ind w:left="0" w:leftChars="0" w:firstLine="0" w:firstLineChars="0"/>
              <w:jc w:val="left"/>
              <w:rPr>
                <w:rFonts w:hint="default" w:ascii="微软雅黑" w:hAnsi="微软雅黑" w:eastAsia="微软雅黑" w:cs="微软雅黑"/>
                <w:i w:val="0"/>
                <w:caps w:val="0"/>
                <w:color w:val="B8CCE4"/>
                <w:spacing w:val="0"/>
                <w:kern w:val="0"/>
                <w:sz w:val="24"/>
                <w:szCs w:val="24"/>
                <w:lang w:val="en-US" w:eastAsia="zh-CN" w:bidi="ar"/>
              </w:rPr>
            </w:pPr>
            <w:r>
              <w:rPr>
                <w:rFonts w:hint="eastAsia" w:ascii="微软雅黑" w:hAnsi="微软雅黑" w:eastAsia="微软雅黑" w:cs="微软雅黑"/>
                <w:i w:val="0"/>
                <w:caps w:val="0"/>
                <w:color w:val="000000"/>
                <w:spacing w:val="0"/>
                <w:kern w:val="0"/>
                <w:sz w:val="24"/>
                <w:szCs w:val="24"/>
                <w:lang w:val="en-US" w:eastAsia="zh-CN" w:bidi="ar"/>
              </w:rPr>
              <w:t>8个9.2cm热插拔风扇 6个8cm热插拔PWM风扇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64" w:type="dxa"/>
            <w:tcBorders>
              <w:tl2br w:val="nil"/>
              <w:tr2bl w:val="nil"/>
            </w:tcBorders>
            <w:shd w:val="clear" w:color="auto" w:fill="FFFFFF"/>
            <w:noWrap w:val="0"/>
            <w:vAlign w:val="center"/>
          </w:tcPr>
          <w:p>
            <w:pPr>
              <w:keepNext w:val="0"/>
              <w:keepLines w:val="0"/>
              <w:widowControl/>
              <w:suppressLineNumbers w:val="0"/>
              <w:ind w:left="0" w:leftChars="0" w:firstLine="0" w:firstLineChars="0"/>
              <w:jc w:val="center"/>
              <w:rPr>
                <w:rFonts w:hint="default" w:ascii="微软雅黑" w:hAnsi="微软雅黑" w:eastAsia="微软雅黑" w:cs="微软雅黑"/>
                <w:i w:val="0"/>
                <w:caps w:val="0"/>
                <w:color w:val="000000"/>
                <w:spacing w:val="0"/>
                <w:kern w:val="0"/>
                <w:sz w:val="24"/>
                <w:szCs w:val="24"/>
                <w:lang w:val="en-US" w:eastAsia="zh-CN" w:bidi="ar"/>
              </w:rPr>
            </w:pPr>
            <w:r>
              <w:rPr>
                <w:rFonts w:hint="eastAsia" w:ascii="微软雅黑" w:hAnsi="微软雅黑" w:eastAsia="微软雅黑" w:cs="微软雅黑"/>
                <w:i w:val="0"/>
                <w:caps w:val="0"/>
                <w:color w:val="auto"/>
                <w:spacing w:val="0"/>
                <w:kern w:val="0"/>
                <w:sz w:val="24"/>
                <w:szCs w:val="24"/>
                <w:lang w:val="en-US" w:eastAsia="zh-CN" w:bidi="ar"/>
              </w:rPr>
              <w:t>电源</w:t>
            </w:r>
          </w:p>
        </w:tc>
        <w:tc>
          <w:tcPr>
            <w:tcW w:w="930" w:type="dxa"/>
            <w:tcBorders>
              <w:tl2br w:val="nil"/>
              <w:tr2bl w:val="nil"/>
            </w:tcBorders>
            <w:shd w:val="clear" w:color="auto" w:fill="FFFFFF"/>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kern w:val="0"/>
                <w:sz w:val="24"/>
                <w:szCs w:val="24"/>
                <w:lang w:val="en-US" w:eastAsia="zh-CN" w:bidi="ar"/>
              </w:rPr>
            </w:pPr>
          </w:p>
        </w:tc>
        <w:tc>
          <w:tcPr>
            <w:tcW w:w="6129" w:type="dxa"/>
            <w:tcBorders>
              <w:tl2br w:val="nil"/>
              <w:tr2bl w:val="nil"/>
            </w:tcBorders>
            <w:shd w:val="clear" w:color="auto" w:fill="FFFFFF"/>
            <w:noWrap w:val="0"/>
            <w:vAlign w:val="center"/>
          </w:tcPr>
          <w:p>
            <w:pPr>
              <w:keepNext w:val="0"/>
              <w:keepLines w:val="0"/>
              <w:widowControl/>
              <w:suppressLineNumbers w:val="0"/>
              <w:wordWrap w:val="0"/>
              <w:ind w:left="0" w:leftChars="0" w:firstLine="0" w:firstLineChars="0"/>
              <w:jc w:val="left"/>
              <w:rPr>
                <w:rFonts w:hint="default" w:ascii="微软雅黑" w:hAnsi="微软雅黑" w:eastAsia="微软雅黑" w:cs="微软雅黑"/>
                <w:i w:val="0"/>
                <w:caps w:val="0"/>
                <w:color w:val="000000"/>
                <w:spacing w:val="0"/>
                <w:kern w:val="0"/>
                <w:sz w:val="24"/>
                <w:szCs w:val="24"/>
                <w:lang w:val="en-US" w:eastAsia="zh-CN" w:bidi="ar"/>
              </w:rPr>
            </w:pPr>
            <w:r>
              <w:rPr>
                <w:rFonts w:hint="eastAsia" w:ascii="微软雅黑" w:hAnsi="微软雅黑" w:eastAsia="微软雅黑" w:cs="微软雅黑"/>
                <w:i w:val="0"/>
                <w:caps w:val="0"/>
                <w:color w:val="333333"/>
                <w:spacing w:val="0"/>
                <w:sz w:val="24"/>
                <w:szCs w:val="24"/>
                <w:lang w:val="en-US" w:eastAsia="zh-CN"/>
              </w:rPr>
              <w:t>6*3000W</w:t>
            </w:r>
            <w:r>
              <w:rPr>
                <w:rFonts w:ascii="微软雅黑" w:hAnsi="微软雅黑" w:eastAsia="微软雅黑" w:cs="微软雅黑"/>
                <w:i w:val="0"/>
                <w:caps w:val="0"/>
                <w:color w:val="333333"/>
                <w:spacing w:val="0"/>
                <w:sz w:val="24"/>
                <w:szCs w:val="24"/>
              </w:rPr>
              <w:t>冗余</w:t>
            </w:r>
            <w:r>
              <w:rPr>
                <w:rFonts w:hint="eastAsia" w:ascii="微软雅黑" w:hAnsi="微软雅黑" w:eastAsia="微软雅黑" w:cs="微软雅黑"/>
                <w:i w:val="0"/>
                <w:caps w:val="0"/>
                <w:color w:val="333333"/>
                <w:spacing w:val="0"/>
                <w:sz w:val="24"/>
                <w:szCs w:val="24"/>
                <w:lang w:val="en-US" w:eastAsia="zh-CN"/>
              </w:rPr>
              <w:t>钛金</w:t>
            </w:r>
            <w:r>
              <w:rPr>
                <w:rFonts w:ascii="微软雅黑" w:hAnsi="微软雅黑" w:eastAsia="微软雅黑" w:cs="微软雅黑"/>
                <w:i w:val="0"/>
                <w:caps w:val="0"/>
                <w:color w:val="333333"/>
                <w:spacing w:val="0"/>
                <w:sz w:val="24"/>
                <w:szCs w:val="24"/>
              </w:rPr>
              <w:t>级电源</w:t>
            </w:r>
            <w:r>
              <w:rPr>
                <w:rFonts w:hint="eastAsia" w:ascii="微软雅黑" w:hAnsi="微软雅黑" w:eastAsia="微软雅黑" w:cs="微软雅黑"/>
                <w:i w:val="0"/>
                <w:caps w:val="0"/>
                <w:color w:val="333333"/>
                <w:spacing w:val="0"/>
                <w:sz w:val="24"/>
                <w:szCs w:val="24"/>
                <w:lang w:eastAsia="zh-CN"/>
              </w:rPr>
              <w:t>（</w:t>
            </w:r>
            <w:r>
              <w:rPr>
                <w:rFonts w:hint="eastAsia" w:ascii="微软雅黑" w:hAnsi="微软雅黑" w:eastAsia="微软雅黑" w:cs="微软雅黑"/>
                <w:i w:val="0"/>
                <w:caps w:val="0"/>
                <w:color w:val="333333"/>
                <w:spacing w:val="0"/>
                <w:sz w:val="24"/>
                <w:szCs w:val="24"/>
                <w:lang w:val="en-US" w:eastAsia="zh-CN"/>
              </w:rPr>
              <w:t>96%</w:t>
            </w:r>
            <w:r>
              <w:rPr>
                <w:rFonts w:hint="eastAsia" w:ascii="微软雅黑" w:hAnsi="微软雅黑" w:eastAsia="微软雅黑" w:cs="微软雅黑"/>
                <w:i w:val="0"/>
                <w:caps w:val="0"/>
                <w:color w:val="333333"/>
                <w:spacing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64" w:type="dxa"/>
            <w:tcBorders>
              <w:tl2br w:val="nil"/>
              <w:tr2bl w:val="nil"/>
            </w:tcBorders>
            <w:shd w:val="clear" w:color="auto" w:fill="B8CCE4"/>
            <w:noWrap w:val="0"/>
            <w:vAlign w:val="center"/>
          </w:tcPr>
          <w:p>
            <w:pPr>
              <w:keepNext w:val="0"/>
              <w:keepLines w:val="0"/>
              <w:widowControl/>
              <w:suppressLineNumbers w:val="0"/>
              <w:ind w:left="0" w:leftChars="0" w:firstLine="0" w:firstLineChars="0"/>
              <w:jc w:val="center"/>
              <w:rPr>
                <w:rFonts w:hint="default" w:ascii="微软雅黑" w:hAnsi="微软雅黑" w:eastAsia="微软雅黑" w:cs="微软雅黑"/>
                <w:i w:val="0"/>
                <w:caps w:val="0"/>
                <w:color w:val="000000"/>
                <w:spacing w:val="0"/>
                <w:kern w:val="0"/>
                <w:sz w:val="24"/>
                <w:szCs w:val="24"/>
                <w:lang w:val="en-US" w:eastAsia="zh-CN" w:bidi="ar"/>
              </w:rPr>
            </w:pPr>
            <w:r>
              <w:rPr>
                <w:rFonts w:hint="eastAsia" w:ascii="微软雅黑" w:hAnsi="微软雅黑" w:eastAsia="微软雅黑" w:cs="微软雅黑"/>
                <w:i w:val="0"/>
                <w:caps w:val="0"/>
                <w:color w:val="000000"/>
                <w:spacing w:val="0"/>
                <w:kern w:val="0"/>
                <w:sz w:val="24"/>
                <w:szCs w:val="24"/>
                <w:lang w:val="en-US" w:eastAsia="zh-CN" w:bidi="ar"/>
              </w:rPr>
              <w:t>外观</w:t>
            </w:r>
          </w:p>
        </w:tc>
        <w:tc>
          <w:tcPr>
            <w:tcW w:w="930" w:type="dxa"/>
            <w:tcBorders>
              <w:tl2br w:val="nil"/>
              <w:tr2bl w:val="nil"/>
            </w:tcBorders>
            <w:shd w:val="clear" w:color="auto" w:fill="B8CCE4"/>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kern w:val="0"/>
                <w:sz w:val="24"/>
                <w:szCs w:val="24"/>
                <w:lang w:val="en-US" w:eastAsia="zh-CN" w:bidi="ar"/>
              </w:rPr>
            </w:pPr>
          </w:p>
        </w:tc>
        <w:tc>
          <w:tcPr>
            <w:tcW w:w="6129" w:type="dxa"/>
            <w:tcBorders>
              <w:tl2br w:val="nil"/>
              <w:tr2bl w:val="nil"/>
            </w:tcBorders>
            <w:shd w:val="clear" w:color="auto" w:fill="B8CCE4"/>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kern w:val="0"/>
                <w:sz w:val="24"/>
                <w:szCs w:val="24"/>
                <w:lang w:val="en-US" w:eastAsia="zh-CN" w:bidi="ar"/>
              </w:rPr>
            </w:pPr>
            <w:r>
              <w:rPr>
                <w:rFonts w:hint="eastAsia" w:ascii="微软雅黑" w:hAnsi="微软雅黑" w:eastAsia="微软雅黑" w:cs="微软雅黑"/>
                <w:i w:val="0"/>
                <w:caps w:val="0"/>
                <w:color w:val="000000"/>
                <w:spacing w:val="0"/>
                <w:kern w:val="0"/>
                <w:sz w:val="24"/>
                <w:szCs w:val="24"/>
                <w:lang w:val="en-US" w:eastAsia="zh-CN" w:bidi="ar"/>
              </w:rPr>
              <w:t>10U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64" w:type="dxa"/>
            <w:tcBorders>
              <w:tl2br w:val="nil"/>
              <w:tr2bl w:val="nil"/>
            </w:tcBorders>
            <w:shd w:val="clear" w:color="auto" w:fill="FFFFFF" w:themeFill="background1"/>
            <w:noWrap w:val="0"/>
            <w:vAlign w:val="center"/>
          </w:tcPr>
          <w:p>
            <w:pPr>
              <w:keepNext w:val="0"/>
              <w:keepLines w:val="0"/>
              <w:widowControl/>
              <w:suppressLineNumbers w:val="0"/>
              <w:ind w:left="0" w:leftChars="0" w:firstLine="0" w:firstLineChars="0"/>
              <w:jc w:val="center"/>
              <w:rPr>
                <w:rFonts w:hint="default" w:ascii="微软雅黑" w:hAnsi="微软雅黑" w:eastAsia="微软雅黑" w:cs="微软雅黑"/>
                <w:i w:val="0"/>
                <w:caps w:val="0"/>
                <w:color w:val="000000"/>
                <w:spacing w:val="0"/>
                <w:kern w:val="0"/>
                <w:sz w:val="24"/>
                <w:szCs w:val="24"/>
                <w:lang w:val="en-US" w:eastAsia="zh-CN" w:bidi="ar"/>
              </w:rPr>
            </w:pPr>
            <w:r>
              <w:rPr>
                <w:rFonts w:hint="eastAsia" w:ascii="微软雅黑" w:hAnsi="微软雅黑" w:eastAsia="微软雅黑" w:cs="微软雅黑"/>
                <w:i w:val="0"/>
                <w:caps w:val="0"/>
                <w:color w:val="000000"/>
                <w:spacing w:val="0"/>
                <w:kern w:val="0"/>
                <w:sz w:val="24"/>
                <w:szCs w:val="24"/>
                <w:lang w:val="en-US" w:eastAsia="zh-CN" w:bidi="ar"/>
              </w:rPr>
              <w:t>尺寸</w:t>
            </w:r>
          </w:p>
        </w:tc>
        <w:tc>
          <w:tcPr>
            <w:tcW w:w="930" w:type="dxa"/>
            <w:tcBorders>
              <w:tl2br w:val="nil"/>
              <w:tr2bl w:val="nil"/>
            </w:tcBorders>
            <w:shd w:val="clear" w:color="auto" w:fill="FFFFFF" w:themeFill="background1"/>
            <w:noWrap w:val="0"/>
            <w:vAlign w:val="center"/>
          </w:tcPr>
          <w:p>
            <w:pPr>
              <w:keepNext w:val="0"/>
              <w:keepLines w:val="0"/>
              <w:widowControl/>
              <w:suppressLineNumbers w:val="0"/>
              <w:wordWrap w:val="0"/>
              <w:ind w:left="0" w:leftChars="0" w:firstLine="0" w:firstLineChars="0"/>
              <w:jc w:val="left"/>
              <w:rPr>
                <w:rFonts w:hint="eastAsia" w:ascii="微软雅黑" w:hAnsi="微软雅黑" w:eastAsia="微软雅黑" w:cs="微软雅黑"/>
                <w:i w:val="0"/>
                <w:caps w:val="0"/>
                <w:color w:val="000000"/>
                <w:spacing w:val="0"/>
                <w:kern w:val="0"/>
                <w:sz w:val="24"/>
                <w:szCs w:val="24"/>
                <w:lang w:val="en-US" w:eastAsia="zh-CN" w:bidi="ar"/>
              </w:rPr>
            </w:pPr>
          </w:p>
        </w:tc>
        <w:tc>
          <w:tcPr>
            <w:tcW w:w="6129" w:type="dxa"/>
            <w:tcBorders>
              <w:tl2br w:val="nil"/>
              <w:tr2bl w:val="nil"/>
            </w:tcBorders>
            <w:shd w:val="clear" w:color="auto" w:fill="FFFFFF" w:themeFill="background1"/>
            <w:noWrap w:val="0"/>
            <w:vAlign w:val="center"/>
          </w:tcPr>
          <w:p>
            <w:pPr>
              <w:keepNext w:val="0"/>
              <w:keepLines w:val="0"/>
              <w:widowControl/>
              <w:suppressLineNumbers w:val="0"/>
              <w:wordWrap w:val="0"/>
              <w:ind w:left="0" w:leftChars="0" w:firstLine="0" w:firstLineChars="0"/>
              <w:jc w:val="left"/>
              <w:rPr>
                <w:rFonts w:hint="default" w:ascii="微软雅黑" w:hAnsi="微软雅黑" w:eastAsia="微软雅黑" w:cs="微软雅黑"/>
                <w:i w:val="0"/>
                <w:caps w:val="0"/>
                <w:color w:val="000000"/>
                <w:spacing w:val="0"/>
                <w:kern w:val="0"/>
                <w:sz w:val="24"/>
                <w:szCs w:val="24"/>
                <w:lang w:val="en-US" w:eastAsia="zh-CN" w:bidi="ar"/>
              </w:rPr>
            </w:pPr>
            <w:r>
              <w:rPr>
                <w:rFonts w:hint="eastAsia" w:ascii="微软雅黑" w:hAnsi="微软雅黑" w:eastAsia="微软雅黑" w:cs="微软雅黑"/>
                <w:i w:val="0"/>
                <w:caps w:val="0"/>
                <w:color w:val="000000"/>
                <w:spacing w:val="0"/>
                <w:kern w:val="0"/>
                <w:sz w:val="24"/>
                <w:szCs w:val="24"/>
                <w:lang w:val="en-US" w:eastAsia="zh-CN" w:bidi="ar"/>
              </w:rPr>
              <w:t>473*452*705mm(H*W*D)</w:t>
            </w:r>
          </w:p>
        </w:tc>
      </w:tr>
    </w:tbl>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如需更多信息</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请访问</w:t>
      </w:r>
      <w:r>
        <w:rPr>
          <w:rFonts w:hint="eastAsia" w:ascii="微软雅黑" w:hAnsi="微软雅黑" w:eastAsia="微软雅黑" w:cs="微软雅黑"/>
          <w:sz w:val="18"/>
          <w:szCs w:val="18"/>
          <w:lang w:val="en-US" w:eastAsia="zh-CN"/>
        </w:rPr>
        <w:t>中科云达</w:t>
      </w:r>
      <w:r>
        <w:rPr>
          <w:rFonts w:hint="eastAsia" w:ascii="微软雅黑" w:hAnsi="微软雅黑" w:eastAsia="微软雅黑" w:cs="微软雅黑"/>
          <w:sz w:val="18"/>
          <w:szCs w:val="18"/>
        </w:rPr>
        <w:t>官方网站：</w:t>
      </w:r>
      <w:r>
        <w:rPr>
          <w:rFonts w:hint="eastAsia" w:ascii="微软雅黑" w:hAnsi="微软雅黑" w:eastAsia="微软雅黑" w:cs="微软雅黑"/>
          <w:sz w:val="18"/>
          <w:szCs w:val="18"/>
          <w:lang w:val="en-US" w:eastAsia="zh-CN"/>
        </w:rPr>
        <w:t>www.cloudta.com.cn</w:t>
      </w:r>
      <w:r>
        <w:rPr>
          <w:rFonts w:hint="eastAsia" w:ascii="微软雅黑" w:hAnsi="微软雅黑" w:eastAsia="微软雅黑" w:cs="微软雅黑"/>
          <w:sz w:val="18"/>
          <w:szCs w:val="18"/>
        </w:rPr>
        <w:t xml:space="preserve"> 或拨打免费服务电话：</w:t>
      </w:r>
      <w:r>
        <w:rPr>
          <w:rFonts w:hint="eastAsia" w:ascii="微软雅黑" w:hAnsi="微软雅黑" w:eastAsia="微软雅黑" w:cs="微软雅黑"/>
          <w:sz w:val="18"/>
          <w:szCs w:val="18"/>
          <w:lang w:val="en-US" w:eastAsia="zh-CN"/>
        </w:rPr>
        <w:t>400-801-5670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销售：sales@cloud</w:t>
      </w:r>
      <w:r>
        <w:rPr>
          <w:rFonts w:hint="eastAsia" w:ascii="微软雅黑" w:hAnsi="微软雅黑" w:eastAsia="微软雅黑" w:cs="微软雅黑"/>
          <w:sz w:val="18"/>
          <w:szCs w:val="18"/>
          <w:lang w:val="en-US" w:eastAsia="zh-CN"/>
        </w:rPr>
        <w:t>ta</w:t>
      </w:r>
      <w:r>
        <w:rPr>
          <w:rFonts w:hint="eastAsia" w:ascii="微软雅黑" w:hAnsi="微软雅黑" w:eastAsia="微软雅黑" w:cs="微软雅黑"/>
          <w:sz w:val="18"/>
          <w:szCs w:val="18"/>
        </w:rPr>
        <w:t>.com</w:t>
      </w:r>
      <w:r>
        <w:rPr>
          <w:rFonts w:hint="eastAsia" w:ascii="微软雅黑" w:hAnsi="微软雅黑" w:eastAsia="微软雅黑" w:cs="微软雅黑"/>
          <w:sz w:val="18"/>
          <w:szCs w:val="18"/>
          <w:lang w:val="en-US" w:eastAsia="zh-CN"/>
        </w:rPr>
        <w:t>.cn</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中科云达</w:t>
      </w:r>
      <w:r>
        <w:rPr>
          <w:rFonts w:hint="eastAsia" w:ascii="微软雅黑" w:hAnsi="微软雅黑" w:eastAsia="微软雅黑" w:cs="微软雅黑"/>
          <w:sz w:val="18"/>
          <w:szCs w:val="18"/>
        </w:rPr>
        <w:t>公司保留对产品规格或其它产品信息（包括但不限于产品重量、外观、尺寸或其它物理因素）不经通知予以更改</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的权利；文中所提到的信息，如因产品升级或其它原因而导致的变更，恕不另行通知。本文中所涉及的产品图片均以产品实物为准。</w:t>
      </w:r>
      <w:bookmarkStart w:id="0" w:name="_GoBack"/>
      <w:bookmarkEnd w:id="0"/>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r>
        <w:rPr>
          <w:sz w:val="21"/>
        </w:rPr>
        <mc:AlternateContent>
          <mc:Choice Requires="wps">
            <w:drawing>
              <wp:anchor distT="0" distB="0" distL="114300" distR="114300" simplePos="0" relativeHeight="251664384" behindDoc="0" locked="0" layoutInCell="1" allowOverlap="1">
                <wp:simplePos x="0" y="0"/>
                <wp:positionH relativeFrom="column">
                  <wp:posOffset>998220</wp:posOffset>
                </wp:positionH>
                <wp:positionV relativeFrom="paragraph">
                  <wp:posOffset>50165</wp:posOffset>
                </wp:positionV>
                <wp:extent cx="6000115" cy="1516380"/>
                <wp:effectExtent l="0" t="0" r="635" b="7620"/>
                <wp:wrapNone/>
                <wp:docPr id="11" name="文本框 11"/>
                <wp:cNvGraphicFramePr/>
                <a:graphic xmlns:a="http://schemas.openxmlformats.org/drawingml/2006/main">
                  <a:graphicData uri="http://schemas.microsoft.com/office/word/2010/wordprocessingShape">
                    <wps:wsp>
                      <wps:cNvSpPr txBox="1"/>
                      <wps:spPr>
                        <a:xfrm>
                          <a:off x="2092960" y="6033135"/>
                          <a:ext cx="6000115" cy="1516380"/>
                        </a:xfrm>
                        <a:prstGeom prst="rect">
                          <a:avLst/>
                        </a:prstGeom>
                        <a:solidFill>
                          <a:srgbClr val="FFFFFF"/>
                        </a:solidFill>
                        <a:ln w="6350">
                          <a:noFill/>
                        </a:ln>
                        <a:effectLst/>
                      </wps:spPr>
                      <wps:txbx>
                        <w:txbxContent>
                          <w:p>
                            <w:pPr>
                              <w:pStyle w:val="3"/>
                              <w:spacing w:before="44" w:line="240" w:lineRule="auto"/>
                              <w:ind w:left="1063"/>
                              <w:jc w:val="left"/>
                              <w:rPr>
                                <w:rFonts w:hint="eastAsia" w:ascii="黑体" w:eastAsia="黑体"/>
                              </w:rPr>
                            </w:pPr>
                            <w:r>
                              <w:rPr>
                                <w:rFonts w:hint="eastAsia" w:ascii="黑体" w:eastAsia="黑体"/>
                                <w:lang w:val="en-US" w:eastAsia="zh-CN"/>
                              </w:rPr>
                              <w:t>中科云达</w:t>
                            </w:r>
                            <w:r>
                              <w:rPr>
                                <w:rFonts w:hint="eastAsia" w:ascii="黑体" w:eastAsia="黑体"/>
                              </w:rPr>
                              <w:t>（北京）科技有限公司</w:t>
                            </w:r>
                          </w:p>
                          <w:p>
                            <w:pPr>
                              <w:pStyle w:val="3"/>
                              <w:spacing w:before="76" w:line="240" w:lineRule="auto"/>
                              <w:ind w:left="1063" w:right="2395"/>
                              <w:jc w:val="left"/>
                              <w:rPr>
                                <w:rFonts w:hint="eastAsia" w:ascii="黑体" w:eastAsia="黑体"/>
                              </w:rPr>
                            </w:pPr>
                            <w:r>
                              <w:rPr>
                                <w:rFonts w:hint="eastAsia" w:ascii="黑体" w:eastAsia="黑体"/>
                              </w:rPr>
                              <w:t>地址：北京市昌平区回龙观镇高新三街1号1幢1层102</w:t>
                            </w:r>
                          </w:p>
                          <w:p>
                            <w:pPr>
                              <w:pStyle w:val="3"/>
                              <w:spacing w:before="76" w:line="240" w:lineRule="auto"/>
                              <w:ind w:left="1063" w:right="2395"/>
                              <w:jc w:val="left"/>
                              <w:rPr>
                                <w:rFonts w:hint="eastAsia" w:ascii="黑体" w:eastAsia="黑体"/>
                                <w:lang w:val="en-US" w:eastAsia="zh-CN"/>
                              </w:rPr>
                            </w:pPr>
                            <w:r>
                              <w:fldChar w:fldCharType="begin"/>
                            </w:r>
                            <w:r>
                              <w:instrText xml:space="preserve"> HYPERLINK "http://www.chinasupercloud.com/" \h </w:instrText>
                            </w:r>
                            <w:r>
                              <w:fldChar w:fldCharType="separate"/>
                            </w:r>
                            <w:r>
                              <w:rPr>
                                <w:rFonts w:hint="eastAsia" w:ascii="黑体" w:eastAsia="黑体"/>
                              </w:rPr>
                              <w:t>更多产品信息请访问：</w:t>
                            </w:r>
                            <w:r>
                              <w:rPr>
                                <w:rFonts w:hint="eastAsia" w:ascii="黑体" w:eastAsia="黑体"/>
                              </w:rPr>
                              <w:fldChar w:fldCharType="end"/>
                            </w:r>
                            <w:r>
                              <w:rPr>
                                <w:rFonts w:hint="eastAsia" w:ascii="黑体" w:eastAsia="黑体"/>
                                <w:lang w:val="en-US" w:eastAsia="zh-CN"/>
                              </w:rPr>
                              <w:t>www.cloudta.com.cn</w:t>
                            </w:r>
                          </w:p>
                          <w:p>
                            <w:pPr>
                              <w:pStyle w:val="3"/>
                              <w:spacing w:before="19" w:line="240" w:lineRule="auto"/>
                              <w:ind w:left="1063"/>
                              <w:jc w:val="left"/>
                              <w:rPr>
                                <w:rFonts w:hint="default" w:ascii="黑体" w:eastAsia="黑体"/>
                                <w:lang w:val="en-US" w:eastAsia="zh-CN"/>
                              </w:rPr>
                            </w:pPr>
                            <w:r>
                              <w:rPr>
                                <w:rFonts w:hint="eastAsia" w:ascii="黑体" w:eastAsia="黑体"/>
                              </w:rPr>
                              <w:t>客户服务热线：</w:t>
                            </w:r>
                            <w:r>
                              <w:rPr>
                                <w:rFonts w:hint="eastAsia" w:ascii="黑体" w:eastAsia="黑体"/>
                                <w:lang w:val="en-US" w:eastAsia="zh-CN"/>
                              </w:rPr>
                              <w:t>400-801-5670</w:t>
                            </w:r>
                          </w:p>
                          <w:p>
                            <w:pPr>
                              <w:pStyle w:val="3"/>
                              <w:spacing w:before="76" w:line="240" w:lineRule="auto"/>
                              <w:ind w:left="1063"/>
                              <w:jc w:val="left"/>
                              <w:rPr>
                                <w:rFonts w:hint="eastAsia" w:ascii="黑体" w:eastAsia="黑体"/>
                              </w:rPr>
                            </w:pPr>
                            <w:r>
                              <w:rPr>
                                <w:rFonts w:hint="eastAsia" w:ascii="黑体" w:eastAsia="黑体"/>
                              </w:rPr>
                              <w:t>关注</w:t>
                            </w:r>
                            <w:r>
                              <w:rPr>
                                <w:rFonts w:hint="eastAsia" w:ascii="黑体" w:eastAsia="黑体"/>
                                <w:lang w:val="en-US" w:eastAsia="zh-CN"/>
                              </w:rPr>
                              <w:t>中科云达</w:t>
                            </w:r>
                            <w:r>
                              <w:rPr>
                                <w:rFonts w:hint="eastAsia" w:ascii="黑体" w:eastAsia="黑体"/>
                              </w:rPr>
                              <w:t>官方微信可快速了解更多资讯</w:t>
                            </w:r>
                          </w:p>
                          <w:p>
                            <w:pPr>
                              <w:spacing w:line="240" w:lineRule="auto"/>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6pt;margin-top:3.95pt;height:119.4pt;width:472.45pt;z-index:251664384;mso-width-relative:page;mso-height-relative:page;" fillcolor="#FFFFFF" filled="t" stroked="f" coordsize="21600,21600" o:gfxdata="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9G97rtQAAAAKAQAADwAAAAAAAAABACAA&#10;AAAiAAAAZHJzL2Rvd25yZXYueG1sUEsBAhQAFAAAAAgAh07iQHPWachKAgAAXgQAAA4AAAAAAAAA&#10;AQAgAAAAIwEAAGRycy9lMm9Eb2MueG1sUEsFBgAAAAAGAAYAWQEAAN8FAAAAAA==&#10;">
                <v:fill on="t" focussize="0,0"/>
                <v:stroke on="f" weight="0.5pt"/>
                <v:imagedata o:title=""/>
                <o:lock v:ext="edit" aspectratio="f"/>
                <v:textbox>
                  <w:txbxContent>
                    <w:p>
                      <w:pPr>
                        <w:pStyle w:val="3"/>
                        <w:spacing w:before="44" w:line="240" w:lineRule="auto"/>
                        <w:ind w:left="1063"/>
                        <w:jc w:val="left"/>
                        <w:rPr>
                          <w:rFonts w:hint="eastAsia" w:ascii="黑体" w:eastAsia="黑体"/>
                        </w:rPr>
                      </w:pPr>
                      <w:r>
                        <w:rPr>
                          <w:rFonts w:hint="eastAsia" w:ascii="黑体" w:eastAsia="黑体"/>
                          <w:lang w:val="en-US" w:eastAsia="zh-CN"/>
                        </w:rPr>
                        <w:t>中科云达</w:t>
                      </w:r>
                      <w:r>
                        <w:rPr>
                          <w:rFonts w:hint="eastAsia" w:ascii="黑体" w:eastAsia="黑体"/>
                        </w:rPr>
                        <w:t>（北京）科技有限公司</w:t>
                      </w:r>
                    </w:p>
                    <w:p>
                      <w:pPr>
                        <w:pStyle w:val="3"/>
                        <w:spacing w:before="76" w:line="240" w:lineRule="auto"/>
                        <w:ind w:left="1063" w:right="2395"/>
                        <w:jc w:val="left"/>
                        <w:rPr>
                          <w:rFonts w:hint="eastAsia" w:ascii="黑体" w:eastAsia="黑体"/>
                        </w:rPr>
                      </w:pPr>
                      <w:r>
                        <w:rPr>
                          <w:rFonts w:hint="eastAsia" w:ascii="黑体" w:eastAsia="黑体"/>
                        </w:rPr>
                        <w:t>地址：北京市昌平区回龙观镇高新三街1号1幢1层102</w:t>
                      </w:r>
                    </w:p>
                    <w:p>
                      <w:pPr>
                        <w:pStyle w:val="3"/>
                        <w:spacing w:before="76" w:line="240" w:lineRule="auto"/>
                        <w:ind w:left="1063" w:right="2395"/>
                        <w:jc w:val="left"/>
                        <w:rPr>
                          <w:rFonts w:hint="eastAsia" w:ascii="黑体" w:eastAsia="黑体"/>
                          <w:lang w:val="en-US" w:eastAsia="zh-CN"/>
                        </w:rPr>
                      </w:pPr>
                      <w:r>
                        <w:fldChar w:fldCharType="begin"/>
                      </w:r>
                      <w:r>
                        <w:instrText xml:space="preserve"> HYPERLINK "http://www.chinasupercloud.com/" \h </w:instrText>
                      </w:r>
                      <w:r>
                        <w:fldChar w:fldCharType="separate"/>
                      </w:r>
                      <w:r>
                        <w:rPr>
                          <w:rFonts w:hint="eastAsia" w:ascii="黑体" w:eastAsia="黑体"/>
                        </w:rPr>
                        <w:t>更多产品信息请访问：</w:t>
                      </w:r>
                      <w:r>
                        <w:rPr>
                          <w:rFonts w:hint="eastAsia" w:ascii="黑体" w:eastAsia="黑体"/>
                        </w:rPr>
                        <w:fldChar w:fldCharType="end"/>
                      </w:r>
                      <w:r>
                        <w:rPr>
                          <w:rFonts w:hint="eastAsia" w:ascii="黑体" w:eastAsia="黑体"/>
                          <w:lang w:val="en-US" w:eastAsia="zh-CN"/>
                        </w:rPr>
                        <w:t>www.cloudta.com.cn</w:t>
                      </w:r>
                    </w:p>
                    <w:p>
                      <w:pPr>
                        <w:pStyle w:val="3"/>
                        <w:spacing w:before="19" w:line="240" w:lineRule="auto"/>
                        <w:ind w:left="1063"/>
                        <w:jc w:val="left"/>
                        <w:rPr>
                          <w:rFonts w:hint="default" w:ascii="黑体" w:eastAsia="黑体"/>
                          <w:lang w:val="en-US" w:eastAsia="zh-CN"/>
                        </w:rPr>
                      </w:pPr>
                      <w:r>
                        <w:rPr>
                          <w:rFonts w:hint="eastAsia" w:ascii="黑体" w:eastAsia="黑体"/>
                        </w:rPr>
                        <w:t>客户服务热线：</w:t>
                      </w:r>
                      <w:r>
                        <w:rPr>
                          <w:rFonts w:hint="eastAsia" w:ascii="黑体" w:eastAsia="黑体"/>
                          <w:lang w:val="en-US" w:eastAsia="zh-CN"/>
                        </w:rPr>
                        <w:t>400-801-5670</w:t>
                      </w:r>
                    </w:p>
                    <w:p>
                      <w:pPr>
                        <w:pStyle w:val="3"/>
                        <w:spacing w:before="76" w:line="240" w:lineRule="auto"/>
                        <w:ind w:left="1063"/>
                        <w:jc w:val="left"/>
                        <w:rPr>
                          <w:rFonts w:hint="eastAsia" w:ascii="黑体" w:eastAsia="黑体"/>
                        </w:rPr>
                      </w:pPr>
                      <w:r>
                        <w:rPr>
                          <w:rFonts w:hint="eastAsia" w:ascii="黑体" w:eastAsia="黑体"/>
                        </w:rPr>
                        <w:t>关注</w:t>
                      </w:r>
                      <w:r>
                        <w:rPr>
                          <w:rFonts w:hint="eastAsia" w:ascii="黑体" w:eastAsia="黑体"/>
                          <w:lang w:val="en-US" w:eastAsia="zh-CN"/>
                        </w:rPr>
                        <w:t>中科云达</w:t>
                      </w:r>
                      <w:r>
                        <w:rPr>
                          <w:rFonts w:hint="eastAsia" w:ascii="黑体" w:eastAsia="黑体"/>
                        </w:rPr>
                        <w:t>官方微信可快速了解更多资讯</w:t>
                      </w:r>
                    </w:p>
                    <w:p>
                      <w:pPr>
                        <w:spacing w:line="240" w:lineRule="auto"/>
                        <w:jc w:val="left"/>
                      </w:pPr>
                    </w:p>
                  </w:txbxContent>
                </v:textbox>
              </v:shape>
            </w:pict>
          </mc:Fallback>
        </mc:AlternateContent>
      </w:r>
      <w:r>
        <w:rPr>
          <w:sz w:val="21"/>
        </w:rPr>
        <w:drawing>
          <wp:anchor distT="0" distB="0" distL="114300" distR="114300" simplePos="0" relativeHeight="251665408" behindDoc="0" locked="0" layoutInCell="1" allowOverlap="1">
            <wp:simplePos x="0" y="0"/>
            <wp:positionH relativeFrom="column">
              <wp:posOffset>390525</wp:posOffset>
            </wp:positionH>
            <wp:positionV relativeFrom="paragraph">
              <wp:posOffset>108585</wp:posOffset>
            </wp:positionV>
            <wp:extent cx="1163320" cy="1163320"/>
            <wp:effectExtent l="0" t="0" r="17780" b="17780"/>
            <wp:wrapNone/>
            <wp:docPr id="7" name="图片 12" descr="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公众号二维码"/>
                    <pic:cNvPicPr>
                      <a:picLocks noChangeAspect="1"/>
                    </pic:cNvPicPr>
                  </pic:nvPicPr>
                  <pic:blipFill>
                    <a:blip r:embed="rId7"/>
                    <a:stretch>
                      <a:fillRect/>
                    </a:stretch>
                  </pic:blipFill>
                  <pic:spPr>
                    <a:xfrm>
                      <a:off x="0" y="0"/>
                      <a:ext cx="1163320" cy="1163320"/>
                    </a:xfrm>
                    <a:prstGeom prst="rect">
                      <a:avLst/>
                    </a:prstGeom>
                    <a:noFill/>
                    <a:ln>
                      <a:noFill/>
                    </a:ln>
                  </pic:spPr>
                </pic:pic>
              </a:graphicData>
            </a:graphic>
          </wp:anchor>
        </w:drawing>
      </w:r>
    </w:p>
    <w:p/>
    <w:p/>
    <w:p/>
    <w:p/>
    <w:p/>
    <w:p/>
    <w:p/>
    <w:p/>
    <w:p/>
    <w:p/>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lang w:val="en-US" w:eastAsia="zh-CN"/>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91310" cy="448310"/>
          <wp:effectExtent l="0" t="0" r="8890" b="8890"/>
          <wp:wrapTopAndBottom/>
          <wp:docPr id="4" name="图片 2" descr="中科云达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中科云达 - 副本"/>
                  <pic:cNvPicPr>
                    <a:picLocks noChangeAspect="1"/>
                  </pic:cNvPicPr>
                </pic:nvPicPr>
                <pic:blipFill>
                  <a:blip r:embed="rId1"/>
                  <a:stretch>
                    <a:fillRect/>
                  </a:stretch>
                </pic:blipFill>
                <pic:spPr>
                  <a:xfrm>
                    <a:off x="0" y="0"/>
                    <a:ext cx="1591310" cy="448310"/>
                  </a:xfrm>
                  <a:prstGeom prst="rect">
                    <a:avLst/>
                  </a:prstGeom>
                  <a:noFill/>
                  <a:ln>
                    <a:noFill/>
                  </a:ln>
                </pic:spPr>
              </pic:pic>
            </a:graphicData>
          </a:graphic>
        </wp:anchor>
      </w:drawing>
    </w:r>
    <w:r>
      <w:rPr>
        <w:rFonts w:hint="eastAsia"/>
        <w:lang w:val="en-US" w:eastAsia="zh-CN"/>
      </w:rPr>
      <w:tab/>
    </w:r>
    <w:r>
      <w:rPr>
        <w:rFonts w:hint="eastAsia"/>
        <w:lang w:val="en-US" w:eastAsia="zh-CN"/>
      </w:rPr>
      <w:tab/>
    </w:r>
    <w:r>
      <w:rPr>
        <w:rFonts w:hint="eastAsia"/>
        <w:lang w:val="en-US" w:eastAsia="zh-CN"/>
      </w:rPr>
      <w:fldChar w:fldCharType="begin"/>
    </w:r>
    <w:r>
      <w:rPr>
        <w:rFonts w:hint="eastAsia"/>
        <w:lang w:val="en-US" w:eastAsia="zh-CN"/>
      </w:rPr>
      <w:instrText xml:space="preserve"> HYPERLINK "http://www.cloudta.com.cn" </w:instrText>
    </w:r>
    <w:r>
      <w:rPr>
        <w:rFonts w:hint="eastAsia"/>
        <w:lang w:val="en-US" w:eastAsia="zh-CN"/>
      </w:rPr>
      <w:fldChar w:fldCharType="separate"/>
    </w:r>
    <w:r>
      <w:rPr>
        <w:rStyle w:val="11"/>
        <w:rFonts w:hint="eastAsia"/>
        <w:lang w:val="en-US" w:eastAsia="zh-CN"/>
      </w:rPr>
      <w:t>www.cloudta.com.cn</w:t>
    </w:r>
    <w:r>
      <w:rPr>
        <w:rFonts w:hint="eastAsia"/>
        <w:lang w:val="en-US" w:eastAsia="zh-CN"/>
      </w:rPr>
      <w:fldChar w:fldCharType="end"/>
    </w:r>
  </w:p>
  <w:p>
    <w:pPr>
      <w:pStyle w:val="5"/>
      <w:rPr>
        <w:rFonts w:hint="default"/>
        <w:lang w:val="en-US" w:eastAsia="zh-CN"/>
      </w:rPr>
    </w:pPr>
    <w:r>
      <w:rPr>
        <w:rFonts w:hint="eastAsia"/>
        <w:lang w:val="en-US" w:eastAsia="zh-CN"/>
      </w:rPr>
      <w:tab/>
    </w:r>
    <w:r>
      <w:rPr>
        <w:rFonts w:hint="eastAsia"/>
        <w:lang w:val="en-US" w:eastAsia="zh-CN"/>
      </w:rPr>
      <w:tab/>
    </w:r>
    <w:r>
      <w:rPr>
        <w:rFonts w:hint="eastAsia"/>
        <w:lang w:val="en-US" w:eastAsia="zh-CN"/>
      </w:rPr>
      <w:t>400-801-5670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5E4B5D"/>
    <w:multiLevelType w:val="singleLevel"/>
    <w:tmpl w:val="A75E4B5D"/>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11B1B"/>
    <w:rsid w:val="5C011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微软雅黑" w:hAnsi="微软雅黑" w:eastAsia="微软雅黑" w:cs="微软雅黑"/>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2019-08-21T01:21:00Z</dcterms:created>
  <dc:creator>晓悦</dc:creator>
  <cp:lastModifiedBy>晓悦</cp:lastModifiedBy>
  <dcterms:modified xsi:type="dcterms:W3CDTF">2019-08-21T01:37:19Z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